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1B9" w:rsidRDefault="00B956A6" w:rsidP="00B956A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3360" behindDoc="0" locked="0" layoutInCell="1" allowOverlap="1" wp14:anchorId="7BF2D807" wp14:editId="2E568AD1">
            <wp:simplePos x="0" y="0"/>
            <wp:positionH relativeFrom="column">
              <wp:posOffset>4091305</wp:posOffset>
            </wp:positionH>
            <wp:positionV relativeFrom="paragraph">
              <wp:posOffset>-1270</wp:posOffset>
            </wp:positionV>
            <wp:extent cx="998855" cy="586105"/>
            <wp:effectExtent l="0" t="0" r="0" b="4445"/>
            <wp:wrapSquare wrapText="bothSides"/>
            <wp:docPr id="4" name="il_fi" descr="http://www2.unine.ch/files/content/sites/unine/files/Developpement_durable/Logo_Euro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2.unine.ch/files/content/sites/unine/files/Developpement_durable/Logo_Europ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58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32"/>
          <w:szCs w:val="32"/>
          <w:lang w:val="en-US"/>
        </w:rPr>
        <w:t xml:space="preserve">                 </w:t>
      </w:r>
      <w:r w:rsidR="00954013">
        <w:rPr>
          <w:noProof/>
          <w:lang w:val="fr-FR" w:eastAsia="fr-FR"/>
        </w:rPr>
        <w:drawing>
          <wp:inline distT="0" distB="0" distL="0" distR="0" wp14:anchorId="22900CCE" wp14:editId="0B47ECBE">
            <wp:extent cx="1183963" cy="586696"/>
            <wp:effectExtent l="0" t="0" r="0" b="4445"/>
            <wp:docPr id="8" name="Image 2" descr="UPMC_cart-blanc-Q_7504-PMag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PMC_cart-blanc-Q_7504-PMag-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977" cy="585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4013">
        <w:rPr>
          <w:rFonts w:ascii="Arial" w:hAnsi="Arial" w:cs="Arial"/>
          <w:b/>
          <w:bCs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51E773" wp14:editId="1E2909FC">
                <wp:simplePos x="0" y="0"/>
                <wp:positionH relativeFrom="column">
                  <wp:posOffset>-271145</wp:posOffset>
                </wp:positionH>
                <wp:positionV relativeFrom="paragraph">
                  <wp:posOffset>-219075</wp:posOffset>
                </wp:positionV>
                <wp:extent cx="779145" cy="708025"/>
                <wp:effectExtent l="0" t="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70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2FDE" w:rsidRDefault="00822FDE" w:rsidP="00954013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35pt;margin-top:-17.25pt;width:61.35pt;height: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K7GgwIAABUFAAAOAAAAZHJzL2Uyb0RvYy54bWysVMlu2zAQvRfoPxC8O1ogx5YQOUjsuiiQ&#10;LkDSD6BJyiJKkSxJW0qL/HuHlO04XYCiqA4Ul+GbNzNveHU9dBLtuXVCqxpnFylGXFHNhNrW+PPD&#10;ejLHyHmiGJFa8Ro/coevF69fXfWm4rlutWTcIgBRrupNjVvvTZUkjra8I+5CG67gsNG2Ix6Wdpsw&#10;S3pA72SSp+ll0mvLjNWUOwe7q/EQLyJ+03DqPzaN4x7JGgM3H0cbx00Yk8UVqbaWmFbQAw3yDyw6&#10;IhQ4PUGtiCdoZ8UvUJ2gVjvd+Auqu0Q3jaA8xgDRZOlP0dy3xPAYCyTHmVOa3P+DpR/2nywSrMY5&#10;Rop0UKIHPnh0qweUh+z0xlVgdG/AzA+wDVWOkTpzp+kXh5RetkRt+Y21um85YcAuCzeTs6sjjgsg&#10;m/69ZuCG7LyOQENju5A6SAYCdKjS46kygQqFzdmszIopRhSOZuk8zafRA6mOl411/i3XHQqTGlso&#10;fAQn+zvnAxlSHU2CL6elYGshZVzY7WYpLdoTEMk6fgf0F2ZSBWOlw7URcdwBjuAjnAW2sejfyywv&#10;0tu8nKwv57NJsS6mkxJ4T9KsvC0v06IsVuunQDArqlYwxtWdUPwowKz4uwIfWmGUTpQg6mtcTiE7&#10;Ma4/BpnG73dBdsJDP0rR1Xh+MiJVqOsbxSBsUnki5DhPXtKPWYYcHP8xK1EFofCjBPywGaLcokSC&#10;QjaaPYIsrIayQe3hLYFJq+03jHroyxq7rztiOUbynQJpgQ6K0MhxUUxnOSzs+cnm/IQoClA19hiN&#10;06Ufm39nrNi24GkUs9I3IMdGRKk8szqIGHovxnR4J0Jzn6+j1fNrtvgBAAD//wMAUEsDBBQABgAI&#10;AAAAIQAxY+wb3gAAAAkBAAAPAAAAZHJzL2Rvd25yZXYueG1sTI/BTsMwDIbvSLxDZCQuaEsZ3TJK&#10;0wmQhrhu7AHcJmsrGqdqsrV7e7wTu9nyp9/fn28m14mzHULrScPzPAFhqfKmpVrD4Wc7W4MIEclg&#10;58lquNgAm+L+LsfM+JF29ryPteAQChlqaGLsMylD1ViHYe57S3w7+sFh5HWopRlw5HDXyUWSrKTD&#10;lvhDg739bGz1uz85Dcfv8Wn5OpZf8aB26eoDW1X6i9aPD9P7G4hop/gPw1Wf1aFgp9KfyATRaZil&#10;C8UoDy/pEgQT64TLlRqUSkAWubxtUPwBAAD//wMAUEsBAi0AFAAGAAgAAAAhALaDOJL+AAAA4QEA&#10;ABMAAAAAAAAAAAAAAAAAAAAAAFtDb250ZW50X1R5cGVzXS54bWxQSwECLQAUAAYACAAAACEAOP0h&#10;/9YAAACUAQAACwAAAAAAAAAAAAAAAAAvAQAAX3JlbHMvLnJlbHNQSwECLQAUAAYACAAAACEA3+Su&#10;xoMCAAAVBQAADgAAAAAAAAAAAAAAAAAuAgAAZHJzL2Uyb0RvYy54bWxQSwECLQAUAAYACAAAACEA&#10;MWPsG94AAAAJAQAADwAAAAAAAAAAAAAAAADdBAAAZHJzL2Rvd25yZXYueG1sUEsFBgAAAAAEAAQA&#10;8wAAAOgFAAAAAA==&#10;" stroked="f">
                <v:textbox>
                  <w:txbxContent>
                    <w:p w:rsidR="00822FDE" w:rsidRDefault="00822FDE" w:rsidP="00954013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2C43">
        <w:rPr>
          <w:rFonts w:ascii="Arial" w:hAnsi="Arial" w:cs="Arial"/>
          <w:b/>
          <w:bCs/>
          <w:noProof/>
          <w:sz w:val="32"/>
          <w:szCs w:val="32"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70CEE8" wp14:editId="2DBE6343">
                <wp:simplePos x="0" y="0"/>
                <wp:positionH relativeFrom="column">
                  <wp:posOffset>5457825</wp:posOffset>
                </wp:positionH>
                <wp:positionV relativeFrom="paragraph">
                  <wp:posOffset>169545</wp:posOffset>
                </wp:positionV>
                <wp:extent cx="1158240" cy="749300"/>
                <wp:effectExtent l="0" t="0" r="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2FDE" w:rsidRDefault="00822FDE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29.75pt;margin-top:13.35pt;width:91.2pt;height:5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8PCggIAAA8FAAAOAAAAZHJzL2Uyb0RvYy54bWysVG1v0zAQ/o7Ef7D8vUvSpWsTLZ3YRhHS&#10;eJE2foDrOI2F4zO222Qg/jtnp+3KAAkh8sGxfefHd/c858uroVNkJ6yToCuanaWUCM2hlnpT0U8P&#10;q8mCEueZrpkCLSr6KBy9Wr58cdmbUkyhBVULSxBEu7I3FW29N2WSON6KjrkzMEKjsQHbMY9Lu0lq&#10;y3pE71QyTdOLpAdbGwtcOIe7t6ORLiN+0wjuPzSNE56oimJsPo42juswJstLVm4sM63k+zDYP0TR&#10;Manx0iPULfOMbK38BaqT3IKDxp9x6BJoGslFzAGzydJn2dy3zIiYCxbHmWOZ3P+D5e93Hy2RdUXP&#10;KdGsQ4oexODJNQzkPFSnN65Ep3uDbn7AbWQ5ZurMHfDPjmi4aZneiFfWQt8KVmN0WTiZnBwdcVwA&#10;WffvoMZr2NZDBBoa24XSYTEIoiNLj0dmQig8XJnNFtMcTRxt87w4TyN1CSsPp411/o2AjoRJRS0y&#10;H9HZ7s75EA0rDy7hMgdK1iupVFzYzfpGWbJjqJJV/GICz9yUDs4awrERcdzBIPGOYAvhRta/FRmG&#10;ez0tJquLxXySr/LZpJini0maFdfFRZoX+e3qewgwy8tW1rXQd1KLgwKz/O8Y3vfCqJ2oQdJXtJhN&#10;ZyNFf0wyjd/vkuykx4ZUsqvo4ujEykDsa11j2qz0TKpxnvwcfqwy1uDwj1WJMgjMjxrww3pAlKCN&#10;NdSPKAgLyBdSi68ITlqwXynpsSMr6r5smRWUqLcaRVVkeVCAj4t8Np/iwp5a1qcWpjlCVdRTMk5v&#10;/Nj2W2PlpsWbRhlreIVCbGTUyFNUe/li18Vk9i9EaOvTdfR6eseWPwAAAP//AwBQSwMEFAAGAAgA&#10;AAAhAEUuqf3fAAAACwEAAA8AAABkcnMvZG93bnJldi54bWxMj8tOwzAQRfdI/IM1SGwQdVrl0YQ4&#10;FSCB2Lb0AybxNImIx1HsNunf465gN6M5unNuuVvMIC40ud6ygvUqAkHcWN1zq+D4/fG8BeE8ssbB&#10;Mim4koNddX9XYqHtzHu6HHwrQgi7AhV03o+FlK7pyKBb2ZE43E52MujDOrVSTziHcDPITRSl0mDP&#10;4UOHI7131PwczkbB6Wt+SvK5/vTHbB+nb9hntb0q9fiwvL6A8LT4Pxhu+kEdquBU2zNrJwYF2yRP&#10;Aqpgk2YgbkAUr3MQdZjiOANZlfJ/h+oXAAD//wMAUEsBAi0AFAAGAAgAAAAhALaDOJL+AAAA4QEA&#10;ABMAAAAAAAAAAAAAAAAAAAAAAFtDb250ZW50X1R5cGVzXS54bWxQSwECLQAUAAYACAAAACEAOP0h&#10;/9YAAACUAQAACwAAAAAAAAAAAAAAAAAvAQAAX3JlbHMvLnJlbHNQSwECLQAUAAYACAAAACEAonPD&#10;woICAAAPBQAADgAAAAAAAAAAAAAAAAAuAgAAZHJzL2Uyb0RvYy54bWxQSwECLQAUAAYACAAAACEA&#10;RS6p/d8AAAALAQAADwAAAAAAAAAAAAAAAADcBAAAZHJzL2Rvd25yZXYueG1sUEsFBgAAAAAEAAQA&#10;8wAAAOgFAAAAAA==&#10;" stroked="f">
                <v:textbox>
                  <w:txbxContent>
                    <w:p w:rsidR="00822FDE" w:rsidRDefault="00822FDE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2BEB" w:rsidRPr="009051B9" w:rsidRDefault="001505DF" w:rsidP="009051B9">
      <w:pPr>
        <w:autoSpaceDE w:val="0"/>
        <w:autoSpaceDN w:val="0"/>
        <w:adjustRightInd w:val="0"/>
        <w:spacing w:after="0" w:line="360" w:lineRule="auto"/>
        <w:ind w:right="979"/>
        <w:jc w:val="center"/>
        <w:rPr>
          <w:rFonts w:ascii="Arial" w:hAnsi="Arial" w:cs="Arial"/>
          <w:b/>
          <w:bCs/>
          <w:sz w:val="28"/>
          <w:szCs w:val="32"/>
          <w:lang w:val="en-US"/>
        </w:rPr>
      </w:pPr>
      <w:r w:rsidRPr="009051B9">
        <w:rPr>
          <w:rFonts w:ascii="Arial" w:hAnsi="Arial" w:cs="Arial"/>
          <w:b/>
          <w:bCs/>
          <w:sz w:val="28"/>
          <w:szCs w:val="32"/>
          <w:lang w:val="en-US"/>
        </w:rPr>
        <w:t xml:space="preserve">Annex </w:t>
      </w:r>
      <w:r w:rsidR="00EE74ED" w:rsidRPr="009051B9">
        <w:rPr>
          <w:rFonts w:ascii="Arial" w:hAnsi="Arial" w:cs="Arial"/>
          <w:b/>
          <w:bCs/>
          <w:sz w:val="28"/>
          <w:szCs w:val="32"/>
          <w:lang w:val="en-US"/>
        </w:rPr>
        <w:t xml:space="preserve">to </w:t>
      </w:r>
      <w:r w:rsidR="00506346" w:rsidRPr="009051B9">
        <w:rPr>
          <w:rFonts w:ascii="Arial" w:hAnsi="Arial" w:cs="Arial"/>
          <w:b/>
          <w:bCs/>
          <w:sz w:val="28"/>
          <w:szCs w:val="32"/>
          <w:lang w:val="en-US"/>
        </w:rPr>
        <w:t xml:space="preserve">Erasmus+ </w:t>
      </w:r>
      <w:r w:rsidR="008A4CBA" w:rsidRPr="009051B9">
        <w:rPr>
          <w:rFonts w:ascii="Arial" w:hAnsi="Arial" w:cs="Arial"/>
          <w:b/>
          <w:bCs/>
          <w:sz w:val="28"/>
          <w:szCs w:val="32"/>
          <w:lang w:val="en-US"/>
        </w:rPr>
        <w:t>Inter-I</w:t>
      </w:r>
      <w:r w:rsidR="009B7921" w:rsidRPr="009051B9">
        <w:rPr>
          <w:rFonts w:ascii="Arial" w:hAnsi="Arial" w:cs="Arial"/>
          <w:b/>
          <w:bCs/>
          <w:sz w:val="28"/>
          <w:szCs w:val="32"/>
          <w:lang w:val="en-US"/>
        </w:rPr>
        <w:t>nstitutional</w:t>
      </w:r>
      <w:r w:rsidR="00506346" w:rsidRPr="009051B9">
        <w:rPr>
          <w:rFonts w:ascii="Arial" w:hAnsi="Arial" w:cs="Arial"/>
          <w:b/>
          <w:bCs/>
          <w:sz w:val="28"/>
          <w:szCs w:val="32"/>
          <w:lang w:val="en-US"/>
        </w:rPr>
        <w:t xml:space="preserve"> </w:t>
      </w:r>
      <w:r w:rsidR="008A4CBA" w:rsidRPr="009051B9">
        <w:rPr>
          <w:rFonts w:ascii="Arial" w:hAnsi="Arial" w:cs="Arial"/>
          <w:b/>
          <w:bCs/>
          <w:sz w:val="28"/>
          <w:szCs w:val="32"/>
          <w:lang w:val="en-US"/>
        </w:rPr>
        <w:t>A</w:t>
      </w:r>
      <w:r w:rsidR="00EE74ED" w:rsidRPr="009051B9">
        <w:rPr>
          <w:rFonts w:ascii="Arial" w:hAnsi="Arial" w:cs="Arial"/>
          <w:b/>
          <w:bCs/>
          <w:sz w:val="28"/>
          <w:szCs w:val="32"/>
          <w:lang w:val="en-US"/>
        </w:rPr>
        <w:t>greement</w:t>
      </w:r>
    </w:p>
    <w:p w:rsidR="006F0C63" w:rsidRDefault="009B7921" w:rsidP="00C80CBF">
      <w:pPr>
        <w:autoSpaceDE w:val="0"/>
        <w:autoSpaceDN w:val="0"/>
        <w:adjustRightInd w:val="0"/>
        <w:spacing w:after="0" w:line="360" w:lineRule="auto"/>
        <w:ind w:right="979"/>
        <w:jc w:val="center"/>
        <w:rPr>
          <w:rFonts w:ascii="Arial" w:hAnsi="Arial" w:cs="Arial"/>
          <w:b/>
          <w:bCs/>
          <w:sz w:val="28"/>
          <w:szCs w:val="32"/>
          <w:lang w:val="en-US"/>
        </w:rPr>
      </w:pPr>
      <w:r w:rsidRPr="009051B9">
        <w:rPr>
          <w:rFonts w:ascii="Arial" w:hAnsi="Arial" w:cs="Arial"/>
          <w:b/>
          <w:bCs/>
          <w:sz w:val="28"/>
          <w:szCs w:val="32"/>
          <w:lang w:val="en-US"/>
        </w:rPr>
        <w:t>Institutional Factsheet</w:t>
      </w:r>
    </w:p>
    <w:p w:rsidR="00C80CBF" w:rsidRDefault="00C80CBF" w:rsidP="00B956A6">
      <w:pPr>
        <w:autoSpaceDE w:val="0"/>
        <w:autoSpaceDN w:val="0"/>
        <w:adjustRightInd w:val="0"/>
        <w:spacing w:after="0" w:line="360" w:lineRule="auto"/>
        <w:ind w:right="979"/>
        <w:rPr>
          <w:rFonts w:ascii="Arial" w:hAnsi="Arial" w:cs="Arial"/>
          <w:b/>
          <w:bCs/>
          <w:sz w:val="28"/>
          <w:szCs w:val="32"/>
          <w:lang w:val="en-US"/>
        </w:rPr>
      </w:pPr>
    </w:p>
    <w:p w:rsidR="00582A75" w:rsidRDefault="00582A75" w:rsidP="00B956A6">
      <w:pPr>
        <w:autoSpaceDE w:val="0"/>
        <w:autoSpaceDN w:val="0"/>
        <w:adjustRightInd w:val="0"/>
        <w:spacing w:after="0" w:line="360" w:lineRule="auto"/>
        <w:ind w:right="979"/>
        <w:rPr>
          <w:rFonts w:ascii="Arial" w:hAnsi="Arial" w:cs="Arial"/>
          <w:b/>
          <w:bCs/>
          <w:sz w:val="28"/>
          <w:szCs w:val="32"/>
          <w:lang w:val="en-US"/>
        </w:rPr>
      </w:pPr>
    </w:p>
    <w:p w:rsidR="00582A75" w:rsidRPr="00C80CBF" w:rsidRDefault="00582A75" w:rsidP="00B956A6">
      <w:pPr>
        <w:autoSpaceDE w:val="0"/>
        <w:autoSpaceDN w:val="0"/>
        <w:adjustRightInd w:val="0"/>
        <w:spacing w:after="0" w:line="360" w:lineRule="auto"/>
        <w:ind w:right="979"/>
        <w:rPr>
          <w:rFonts w:ascii="Arial" w:hAnsi="Arial" w:cs="Arial"/>
          <w:b/>
          <w:bCs/>
          <w:sz w:val="28"/>
          <w:szCs w:val="32"/>
          <w:lang w:val="en-US"/>
        </w:rPr>
      </w:pPr>
    </w:p>
    <w:p w:rsidR="009B7921" w:rsidRDefault="001D72D5" w:rsidP="001D72D5">
      <w:pPr>
        <w:pStyle w:val="Paragraphedeliste"/>
        <w:numPr>
          <w:ilvl w:val="0"/>
          <w:numId w:val="2"/>
        </w:numPr>
        <w:tabs>
          <w:tab w:val="left" w:pos="284"/>
        </w:tabs>
        <w:spacing w:before="120" w:after="120" w:line="360" w:lineRule="auto"/>
        <w:ind w:lef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Institutional Information</w:t>
      </w:r>
    </w:p>
    <w:p w:rsidR="001505DF" w:rsidRDefault="00997BBA" w:rsidP="00900087">
      <w:pPr>
        <w:pStyle w:val="Paragraphedeliste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997BBA">
        <w:rPr>
          <w:rFonts w:ascii="Arial" w:hAnsi="Arial" w:cs="Arial"/>
          <w:b/>
          <w:bCs/>
          <w:lang w:val="en-US"/>
        </w:rPr>
        <w:t>Institutional details</w:t>
      </w:r>
    </w:p>
    <w:tbl>
      <w:tblPr>
        <w:tblStyle w:val="Grilledutableau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43"/>
        <w:gridCol w:w="7563"/>
      </w:tblGrid>
      <w:tr w:rsidR="00506346" w:rsidRPr="00530688" w:rsidTr="002E5804">
        <w:tc>
          <w:tcPr>
            <w:tcW w:w="2643" w:type="dxa"/>
            <w:shd w:val="clear" w:color="auto" w:fill="D9D9D9" w:themeFill="background1" w:themeFillShade="D9"/>
          </w:tcPr>
          <w:p w:rsidR="00506346" w:rsidRPr="00530688" w:rsidRDefault="00506346" w:rsidP="00662B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306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Name of the institution</w:t>
            </w:r>
          </w:p>
        </w:tc>
        <w:tc>
          <w:tcPr>
            <w:tcW w:w="7563" w:type="dxa"/>
          </w:tcPr>
          <w:p w:rsidR="00506346" w:rsidRPr="00954013" w:rsidRDefault="00954013" w:rsidP="009540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fr-FR"/>
              </w:rPr>
            </w:pPr>
            <w:r w:rsidRPr="00954013">
              <w:rPr>
                <w:rFonts w:ascii="Arial" w:hAnsi="Arial" w:cs="Arial"/>
                <w:b/>
                <w:bCs/>
                <w:iCs/>
                <w:sz w:val="18"/>
                <w:szCs w:val="18"/>
                <w:lang w:val="fr-FR"/>
              </w:rPr>
              <w:t>UNIVERSITE PIERRE ET MARIE CURIE</w:t>
            </w:r>
            <w:r w:rsidR="00662BEB" w:rsidRPr="00954013">
              <w:rPr>
                <w:rFonts w:ascii="Arial" w:hAnsi="Arial" w:cs="Arial"/>
                <w:b/>
                <w:bCs/>
                <w:iCs/>
                <w:sz w:val="18"/>
                <w:szCs w:val="18"/>
                <w:lang w:val="fr-FR"/>
              </w:rPr>
              <w:t xml:space="preserve"> – Paris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val="fr-FR"/>
              </w:rPr>
              <w:t>6</w:t>
            </w:r>
          </w:p>
        </w:tc>
      </w:tr>
      <w:tr w:rsidR="00506346" w:rsidRPr="00506346" w:rsidTr="002E5804">
        <w:tc>
          <w:tcPr>
            <w:tcW w:w="2643" w:type="dxa"/>
            <w:shd w:val="clear" w:color="auto" w:fill="D9D9D9" w:themeFill="background1" w:themeFillShade="D9"/>
          </w:tcPr>
          <w:p w:rsidR="00506346" w:rsidRPr="00506346" w:rsidRDefault="00506346" w:rsidP="00662BE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sz w:val="18"/>
                <w:szCs w:val="18"/>
                <w:lang w:val="en-US"/>
              </w:rPr>
              <w:t>Erasmus Code</w:t>
            </w:r>
          </w:p>
        </w:tc>
        <w:tc>
          <w:tcPr>
            <w:tcW w:w="7563" w:type="dxa"/>
          </w:tcPr>
          <w:p w:rsidR="00506346" w:rsidRPr="00506346" w:rsidRDefault="00662BEB" w:rsidP="00954013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  PARIS00</w:t>
            </w:r>
            <w:r w:rsidR="00954013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</w:tr>
      <w:tr w:rsidR="00506346" w:rsidRPr="00506346" w:rsidTr="002E5804">
        <w:tc>
          <w:tcPr>
            <w:tcW w:w="2643" w:type="dxa"/>
            <w:shd w:val="clear" w:color="auto" w:fill="D9D9D9" w:themeFill="background1" w:themeFillShade="D9"/>
          </w:tcPr>
          <w:p w:rsidR="00506346" w:rsidRPr="00506346" w:rsidRDefault="00506346" w:rsidP="00662BE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sz w:val="18"/>
                <w:szCs w:val="18"/>
                <w:lang w:val="en-US"/>
              </w:rPr>
              <w:t>EUC</w:t>
            </w:r>
          </w:p>
        </w:tc>
        <w:tc>
          <w:tcPr>
            <w:tcW w:w="7563" w:type="dxa"/>
          </w:tcPr>
          <w:p w:rsidR="00506346" w:rsidRPr="00506346" w:rsidRDefault="00506346" w:rsidP="00466139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66139">
              <w:rPr>
                <w:rFonts w:ascii="Arial" w:hAnsi="Arial" w:cs="Arial"/>
                <w:sz w:val="18"/>
                <w:szCs w:val="18"/>
                <w:lang w:val="en-US"/>
              </w:rPr>
              <w:t xml:space="preserve">Nr. </w:t>
            </w:r>
            <w:r w:rsidR="00893CAC" w:rsidRPr="0046613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66139" w:rsidRPr="00466139">
              <w:rPr>
                <w:rFonts w:ascii="Arial" w:hAnsi="Arial" w:cs="Arial"/>
                <w:sz w:val="18"/>
                <w:szCs w:val="18"/>
                <w:lang w:val="en-US"/>
              </w:rPr>
              <w:t>27949</w:t>
            </w:r>
          </w:p>
        </w:tc>
      </w:tr>
      <w:tr w:rsidR="00506346" w:rsidRPr="00CC365A" w:rsidTr="002E5804">
        <w:tc>
          <w:tcPr>
            <w:tcW w:w="2643" w:type="dxa"/>
            <w:shd w:val="clear" w:color="auto" w:fill="D9D9D9" w:themeFill="background1" w:themeFillShade="D9"/>
          </w:tcPr>
          <w:p w:rsidR="00506346" w:rsidRPr="00506346" w:rsidRDefault="00506346" w:rsidP="00662BE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sz w:val="18"/>
                <w:szCs w:val="18"/>
                <w:lang w:val="fr-FR"/>
              </w:rPr>
              <w:t xml:space="preserve">Institution </w:t>
            </w:r>
            <w:proofErr w:type="spellStart"/>
            <w:r w:rsidRPr="00506346">
              <w:rPr>
                <w:rFonts w:ascii="Arial" w:hAnsi="Arial" w:cs="Arial"/>
                <w:sz w:val="18"/>
                <w:szCs w:val="18"/>
                <w:lang w:val="fr-FR"/>
              </w:rPr>
              <w:t>website</w:t>
            </w:r>
            <w:proofErr w:type="spellEnd"/>
          </w:p>
        </w:tc>
        <w:tc>
          <w:tcPr>
            <w:tcW w:w="7563" w:type="dxa"/>
          </w:tcPr>
          <w:p w:rsidR="00506346" w:rsidRPr="00506346" w:rsidRDefault="00954013" w:rsidP="00595E5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http://www.upmc.fr</w:t>
            </w:r>
          </w:p>
        </w:tc>
      </w:tr>
      <w:tr w:rsidR="00506346" w:rsidRPr="00CC365A" w:rsidTr="002E5804">
        <w:tc>
          <w:tcPr>
            <w:tcW w:w="2643" w:type="dxa"/>
            <w:shd w:val="clear" w:color="auto" w:fill="D9D9D9" w:themeFill="background1" w:themeFillShade="D9"/>
          </w:tcPr>
          <w:p w:rsidR="00506346" w:rsidRPr="00506346" w:rsidRDefault="00530688" w:rsidP="00530688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Online c</w:t>
            </w:r>
            <w:r w:rsidR="00506346" w:rsidRPr="00506346">
              <w:rPr>
                <w:rFonts w:ascii="Arial" w:hAnsi="Arial" w:cs="Arial"/>
                <w:sz w:val="18"/>
                <w:szCs w:val="18"/>
                <w:lang w:val="en-US"/>
              </w:rPr>
              <w:t>ourse catalogue</w:t>
            </w:r>
          </w:p>
        </w:tc>
        <w:tc>
          <w:tcPr>
            <w:tcW w:w="7563" w:type="dxa"/>
          </w:tcPr>
          <w:p w:rsidR="00506346" w:rsidRPr="00530688" w:rsidRDefault="0007775D" w:rsidP="00595E58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7775D">
              <w:rPr>
                <w:rFonts w:ascii="Arial" w:hAnsi="Arial" w:cs="Arial"/>
                <w:sz w:val="18"/>
                <w:szCs w:val="18"/>
                <w:lang w:val="fr-FR"/>
              </w:rPr>
              <w:t>http://www.upmc.fr/fr/formations/diplomes/sciences_et_technologies2.html</w:t>
            </w:r>
          </w:p>
        </w:tc>
      </w:tr>
    </w:tbl>
    <w:p w:rsidR="00997BBA" w:rsidRDefault="00997BBA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:rsidR="00603FA3" w:rsidRPr="00530688" w:rsidRDefault="00603FA3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:rsidR="00506346" w:rsidRPr="00506346" w:rsidRDefault="00997BBA" w:rsidP="00900087">
      <w:pPr>
        <w:pStyle w:val="Paragraphedeliste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Main contacts</w:t>
      </w:r>
    </w:p>
    <w:tbl>
      <w:tblPr>
        <w:tblStyle w:val="Grilledutableau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4"/>
        <w:gridCol w:w="8272"/>
      </w:tblGrid>
      <w:tr w:rsidR="00997BBA" w:rsidRPr="00F11818" w:rsidTr="002E5804">
        <w:tc>
          <w:tcPr>
            <w:tcW w:w="1934" w:type="dxa"/>
            <w:shd w:val="clear" w:color="auto" w:fill="D9D9D9" w:themeFill="background1" w:themeFillShade="D9"/>
          </w:tcPr>
          <w:p w:rsidR="00997BBA" w:rsidRPr="00506346" w:rsidRDefault="00997BBA" w:rsidP="00997B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  <w:r w:rsidR="001703A4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s</w:t>
            </w:r>
          </w:p>
        </w:tc>
        <w:tc>
          <w:tcPr>
            <w:tcW w:w="8272" w:type="dxa"/>
          </w:tcPr>
          <w:p w:rsidR="001703A4" w:rsidRDefault="001703A4" w:rsidP="00997B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Anne-Sophie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Deltell</w:t>
            </w:r>
            <w:proofErr w:type="spellEnd"/>
          </w:p>
          <w:p w:rsidR="001703A4" w:rsidRPr="00506346" w:rsidRDefault="001703A4" w:rsidP="00997B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Isabelle Levisalles</w:t>
            </w:r>
          </w:p>
        </w:tc>
      </w:tr>
      <w:tr w:rsidR="00997BBA" w:rsidRPr="00CC365A" w:rsidTr="002E5804">
        <w:tc>
          <w:tcPr>
            <w:tcW w:w="1934" w:type="dxa"/>
            <w:shd w:val="clear" w:color="auto" w:fill="D9D9D9" w:themeFill="background1" w:themeFillShade="D9"/>
          </w:tcPr>
          <w:p w:rsidR="00997BBA" w:rsidRPr="00506346" w:rsidRDefault="00997BBA" w:rsidP="00997BB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272" w:type="dxa"/>
          </w:tcPr>
          <w:p w:rsidR="00997BBA" w:rsidRPr="00506346" w:rsidRDefault="00997BBA" w:rsidP="008B4656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97BBA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Central management of the ERASMUS</w:t>
            </w:r>
            <w:r w:rsidR="008B4656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+</w:t>
            </w:r>
            <w:r w:rsidRPr="00997BBA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</w:t>
            </w:r>
            <w:proofErr w:type="spellStart"/>
            <w:r w:rsidR="008B4656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programme</w:t>
            </w:r>
            <w:proofErr w:type="spellEnd"/>
            <w:r w:rsidR="008B4656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br/>
              <w:t>Contact person</w:t>
            </w:r>
            <w:r w:rsidR="001703A4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s</w:t>
            </w:r>
            <w:r w:rsidR="008B4656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for Erasmus + partners</w:t>
            </w:r>
            <w:r w:rsidRPr="00997BBA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</w:t>
            </w:r>
          </w:p>
        </w:tc>
      </w:tr>
      <w:tr w:rsidR="00997BBA" w:rsidRPr="00CC365A" w:rsidTr="002E5804">
        <w:tc>
          <w:tcPr>
            <w:tcW w:w="1934" w:type="dxa"/>
            <w:shd w:val="clear" w:color="auto" w:fill="D9D9D9" w:themeFill="background1" w:themeFillShade="D9"/>
          </w:tcPr>
          <w:p w:rsidR="00997BBA" w:rsidRPr="00506346" w:rsidRDefault="00997BBA" w:rsidP="00997BB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272" w:type="dxa"/>
          </w:tcPr>
          <w:p w:rsidR="00603FA3" w:rsidRPr="00697DC0" w:rsidRDefault="00603FA3" w:rsidP="00603FA3">
            <w:pPr>
              <w:rPr>
                <w:rFonts w:ascii="Calibri" w:hAnsi="Calibri" w:cs="Calibri"/>
                <w:b/>
                <w:lang w:val="en-GB"/>
              </w:rPr>
            </w:pPr>
            <w:r>
              <w:rPr>
                <w:rFonts w:ascii="Calibri" w:hAnsi="Calibri" w:cs="Calibri"/>
                <w:b/>
                <w:lang w:val="en-GB"/>
              </w:rPr>
              <w:t>Medicine and</w:t>
            </w:r>
            <w:r w:rsidRPr="00697DC0">
              <w:rPr>
                <w:rFonts w:ascii="Calibri" w:hAnsi="Calibri" w:cs="Calibri"/>
                <w:b/>
                <w:lang w:val="en-GB"/>
              </w:rPr>
              <w:t xml:space="preserve"> </w:t>
            </w:r>
            <w:r>
              <w:rPr>
                <w:rFonts w:ascii="Calibri" w:hAnsi="Calibri" w:cs="Calibri"/>
                <w:b/>
                <w:lang w:val="en-GB"/>
              </w:rPr>
              <w:t>Life Sciences</w:t>
            </w:r>
          </w:p>
          <w:p w:rsidR="00520A40" w:rsidRPr="00603FA3" w:rsidRDefault="001703A4" w:rsidP="003B25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03FA3">
              <w:rPr>
                <w:rFonts w:ascii="Arial" w:hAnsi="Arial" w:cs="Arial"/>
                <w:sz w:val="18"/>
                <w:szCs w:val="18"/>
                <w:lang w:val="en-US"/>
              </w:rPr>
              <w:t xml:space="preserve">Anne-Sophie </w:t>
            </w:r>
            <w:proofErr w:type="spellStart"/>
            <w:r w:rsidRPr="00603FA3">
              <w:rPr>
                <w:rFonts w:ascii="Arial" w:hAnsi="Arial" w:cs="Arial"/>
                <w:sz w:val="18"/>
                <w:szCs w:val="18"/>
                <w:lang w:val="en-US"/>
              </w:rPr>
              <w:t>Deltell</w:t>
            </w:r>
            <w:proofErr w:type="spellEnd"/>
            <w:r w:rsidRPr="00603FA3">
              <w:rPr>
                <w:rFonts w:ascii="Arial" w:hAnsi="Arial" w:cs="Arial"/>
                <w:sz w:val="18"/>
                <w:szCs w:val="18"/>
                <w:lang w:val="en-US"/>
              </w:rPr>
              <w:t xml:space="preserve">  - </w:t>
            </w:r>
            <w:r w:rsidR="00997BBA" w:rsidRPr="00603FA3">
              <w:rPr>
                <w:rFonts w:ascii="Arial" w:hAnsi="Arial" w:cs="Arial"/>
                <w:sz w:val="18"/>
                <w:szCs w:val="18"/>
                <w:lang w:val="en-US"/>
              </w:rPr>
              <w:t>Phone: +</w:t>
            </w:r>
            <w:r w:rsidR="003B2579" w:rsidRPr="00603FA3">
              <w:rPr>
                <w:rFonts w:ascii="Arial" w:hAnsi="Arial" w:cs="Arial"/>
                <w:sz w:val="18"/>
                <w:szCs w:val="18"/>
                <w:lang w:val="en-US"/>
              </w:rPr>
              <w:t xml:space="preserve">33 1 </w:t>
            </w:r>
            <w:r w:rsidRPr="00603FA3">
              <w:rPr>
                <w:rFonts w:ascii="Arial" w:hAnsi="Arial" w:cs="Arial"/>
                <w:sz w:val="18"/>
                <w:szCs w:val="18"/>
                <w:lang w:val="en-US"/>
              </w:rPr>
              <w:t>44 27 26 81</w:t>
            </w:r>
            <w:r w:rsidR="008B4656" w:rsidRPr="00603FA3"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997BBA" w:rsidRPr="00603FA3">
              <w:rPr>
                <w:rFonts w:ascii="Arial" w:hAnsi="Arial" w:cs="Arial"/>
                <w:sz w:val="18"/>
                <w:szCs w:val="18"/>
                <w:lang w:val="en-US"/>
              </w:rPr>
              <w:t xml:space="preserve">Fax: </w:t>
            </w:r>
            <w:r w:rsidR="003B2579" w:rsidRPr="00603FA3">
              <w:rPr>
                <w:rFonts w:ascii="Arial" w:hAnsi="Arial" w:cs="Arial"/>
                <w:sz w:val="18"/>
                <w:szCs w:val="18"/>
                <w:lang w:val="en-US"/>
              </w:rPr>
              <w:t xml:space="preserve">+33 1 </w:t>
            </w:r>
            <w:r w:rsidRPr="00603FA3">
              <w:rPr>
                <w:rFonts w:ascii="Arial" w:hAnsi="Arial" w:cs="Arial"/>
                <w:sz w:val="18"/>
                <w:szCs w:val="18"/>
                <w:lang w:val="en-US"/>
              </w:rPr>
              <w:t>44 27 26 80</w:t>
            </w:r>
            <w:r w:rsidR="008B4656" w:rsidRPr="00603FA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:rsidR="00603FA3" w:rsidRDefault="00603FA3" w:rsidP="00603FA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1" w:history="1">
              <w:r w:rsidRPr="00603FA3">
                <w:rPr>
                  <w:rStyle w:val="Lienhypertexte"/>
                  <w:rFonts w:ascii="Calibri" w:hAnsi="Calibri" w:cs="Calibri"/>
                  <w:lang w:val="fr-FR"/>
                </w:rPr>
                <w:t>anne-sophie.deltell@upmc.fr</w:t>
              </w:r>
            </w:hyperlink>
          </w:p>
          <w:p w:rsidR="00603FA3" w:rsidRDefault="00603FA3" w:rsidP="00603FA3">
            <w:pPr>
              <w:rPr>
                <w:rFonts w:ascii="Calibri" w:hAnsi="Calibri" w:cs="Calibri"/>
                <w:lang w:val="fr-FR"/>
              </w:rPr>
            </w:pPr>
            <w:r>
              <w:rPr>
                <w:rFonts w:ascii="Calibri" w:hAnsi="Calibri" w:cs="Calibri"/>
                <w:lang w:val="fr-FR"/>
              </w:rPr>
              <w:t xml:space="preserve">E-mail : </w:t>
            </w:r>
            <w:hyperlink r:id="rId12" w:history="1">
              <w:r w:rsidRPr="00831718">
                <w:rPr>
                  <w:rStyle w:val="Lienhypertexte"/>
                  <w:rFonts w:ascii="Calibri" w:hAnsi="Calibri" w:cs="Calibri"/>
                  <w:lang w:val="fr-FR"/>
                </w:rPr>
                <w:t>erasmus@upmc.fr</w:t>
              </w:r>
            </w:hyperlink>
          </w:p>
          <w:p w:rsidR="00603FA3" w:rsidRDefault="00603FA3" w:rsidP="003B2579">
            <w:pPr>
              <w:rPr>
                <w:rFonts w:ascii="Calibri" w:hAnsi="Calibri" w:cs="Calibri"/>
                <w:b/>
              </w:rPr>
            </w:pPr>
          </w:p>
          <w:p w:rsidR="00603FA3" w:rsidRPr="00603FA3" w:rsidRDefault="00603FA3" w:rsidP="003B2579">
            <w:pPr>
              <w:rPr>
                <w:rFonts w:ascii="Calibri" w:hAnsi="Calibri" w:cs="Calibri"/>
                <w:b/>
              </w:rPr>
            </w:pPr>
            <w:proofErr w:type="spellStart"/>
            <w:r w:rsidRPr="00697DC0">
              <w:rPr>
                <w:rFonts w:ascii="Calibri" w:hAnsi="Calibri" w:cs="Calibri"/>
                <w:b/>
              </w:rPr>
              <w:t>Sciences</w:t>
            </w:r>
            <w:proofErr w:type="spellEnd"/>
          </w:p>
          <w:p w:rsidR="001703A4" w:rsidRDefault="001703A4" w:rsidP="003B2579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Isabelle Levisalles - </w:t>
            </w:r>
            <w:r w:rsidRPr="00CC365A">
              <w:rPr>
                <w:rFonts w:ascii="Arial" w:hAnsi="Arial" w:cs="Arial"/>
                <w:sz w:val="18"/>
                <w:szCs w:val="18"/>
                <w:lang w:val="fr-FR"/>
              </w:rPr>
              <w:t xml:space="preserve">Phone: </w:t>
            </w:r>
            <w:r w:rsidRPr="008B4656">
              <w:rPr>
                <w:rFonts w:ascii="Arial" w:hAnsi="Arial" w:cs="Arial"/>
                <w:sz w:val="18"/>
                <w:szCs w:val="18"/>
                <w:lang w:val="fr-FR"/>
              </w:rPr>
              <w:t>+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33 1 44 27 26 </w:t>
            </w:r>
            <w:r w:rsidR="00603FA3">
              <w:rPr>
                <w:rFonts w:ascii="Arial" w:hAnsi="Arial" w:cs="Arial"/>
                <w:sz w:val="18"/>
                <w:szCs w:val="18"/>
                <w:lang w:val="fr-FR"/>
              </w:rPr>
              <w:t>99</w:t>
            </w:r>
            <w:r w:rsidRPr="008B4656">
              <w:rPr>
                <w:rFonts w:ascii="Arial" w:hAnsi="Arial" w:cs="Arial"/>
                <w:sz w:val="18"/>
                <w:szCs w:val="18"/>
                <w:lang w:val="fr-FR"/>
              </w:rPr>
              <w:t xml:space="preserve"> - Fax: +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33 1 44 27 26 80</w:t>
            </w:r>
          </w:p>
          <w:p w:rsidR="00603FA3" w:rsidRDefault="00603FA3" w:rsidP="00603FA3">
            <w:pPr>
              <w:rPr>
                <w:rFonts w:ascii="Calibri" w:hAnsi="Calibri" w:cs="Calibri"/>
                <w:color w:val="0000FF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 :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 </w:t>
            </w:r>
            <w:r w:rsidRPr="00697DC0">
              <w:rPr>
                <w:rFonts w:ascii="Calibri" w:hAnsi="Calibri" w:cs="Calibri"/>
                <w:color w:val="0000FF"/>
              </w:rPr>
              <w:t xml:space="preserve"> </w:t>
            </w:r>
            <w:proofErr w:type="gramEnd"/>
            <w:r w:rsidR="00B06D0A">
              <w:fldChar w:fldCharType="begin"/>
            </w:r>
            <w:r w:rsidR="00B06D0A">
              <w:instrText xml:space="preserve"> HYPERLINK "mailto:isabelle.levisalles@upmc.fr" </w:instrText>
            </w:r>
            <w:r w:rsidR="00B06D0A">
              <w:fldChar w:fldCharType="separate"/>
            </w:r>
            <w:r w:rsidRPr="00831718">
              <w:rPr>
                <w:rStyle w:val="Lienhypertexte"/>
                <w:rFonts w:ascii="Calibri" w:hAnsi="Calibri" w:cs="Calibri"/>
              </w:rPr>
              <w:t>isabelle.levisalles@upmc.fr</w:t>
            </w:r>
            <w:r w:rsidR="00B06D0A">
              <w:rPr>
                <w:rStyle w:val="Lienhypertexte"/>
                <w:rFonts w:ascii="Calibri" w:hAnsi="Calibri" w:cs="Calibri"/>
              </w:rPr>
              <w:fldChar w:fldCharType="end"/>
            </w:r>
          </w:p>
          <w:p w:rsidR="00603FA3" w:rsidRDefault="00603FA3" w:rsidP="00603FA3">
            <w:pPr>
              <w:rPr>
                <w:rStyle w:val="Lienhypertexte"/>
                <w:rFonts w:ascii="Calibri" w:hAnsi="Calibri" w:cs="Calibri"/>
                <w:lang w:val="fr-FR"/>
              </w:rPr>
            </w:pPr>
            <w:r>
              <w:rPr>
                <w:rFonts w:ascii="Calibri" w:hAnsi="Calibri" w:cs="Calibri"/>
                <w:lang w:val="fr-FR"/>
              </w:rPr>
              <w:t xml:space="preserve">E-mail : </w:t>
            </w:r>
            <w:hyperlink r:id="rId13" w:history="1">
              <w:r w:rsidRPr="00831718">
                <w:rPr>
                  <w:rStyle w:val="Lienhypertexte"/>
                  <w:rFonts w:ascii="Calibri" w:hAnsi="Calibri" w:cs="Calibri"/>
                  <w:lang w:val="fr-FR"/>
                </w:rPr>
                <w:t>erasmus@upmc.fr</w:t>
              </w:r>
            </w:hyperlink>
          </w:p>
          <w:p w:rsidR="00582A75" w:rsidRPr="00582A75" w:rsidRDefault="00582A75" w:rsidP="00603FA3">
            <w:pPr>
              <w:rPr>
                <w:rStyle w:val="Lienhypertexte"/>
                <w:rFonts w:ascii="Calibri" w:hAnsi="Calibri" w:cs="Calibri"/>
                <w:lang w:val="fr-FR"/>
              </w:rPr>
            </w:pPr>
          </w:p>
          <w:p w:rsidR="00582A75" w:rsidRPr="00582A75" w:rsidRDefault="00582A75" w:rsidP="00582A75">
            <w:pPr>
              <w:ind w:right="-83"/>
              <w:rPr>
                <w:rStyle w:val="Lienhypertexte"/>
                <w:rFonts w:ascii="Arial" w:hAnsi="Arial" w:cs="Arial"/>
                <w:color w:val="auto"/>
                <w:sz w:val="18"/>
                <w:szCs w:val="18"/>
                <w:u w:val="none"/>
                <w:lang w:val="fr-FR"/>
              </w:rPr>
            </w:pPr>
            <w:r w:rsidRPr="00582A75">
              <w:rPr>
                <w:rStyle w:val="Lienhypertexte"/>
                <w:rFonts w:ascii="Arial" w:hAnsi="Arial" w:cs="Arial"/>
                <w:color w:val="auto"/>
                <w:sz w:val="18"/>
                <w:szCs w:val="18"/>
                <w:u w:val="none"/>
                <w:lang w:val="fr-FR"/>
              </w:rPr>
              <w:t>Université Pierre et Marie Curie</w:t>
            </w:r>
          </w:p>
          <w:p w:rsidR="00582A75" w:rsidRPr="00582A75" w:rsidRDefault="00582A75" w:rsidP="00582A75">
            <w:pPr>
              <w:ind w:right="-83"/>
              <w:rPr>
                <w:rStyle w:val="Lienhypertexte"/>
                <w:rFonts w:ascii="Arial" w:hAnsi="Arial" w:cs="Arial"/>
                <w:color w:val="auto"/>
                <w:sz w:val="18"/>
                <w:szCs w:val="18"/>
                <w:u w:val="none"/>
                <w:lang w:val="fr-FR"/>
              </w:rPr>
            </w:pPr>
            <w:r w:rsidRPr="00582A75">
              <w:rPr>
                <w:rStyle w:val="Lienhypertexte"/>
                <w:rFonts w:ascii="Arial" w:hAnsi="Arial" w:cs="Arial"/>
                <w:color w:val="auto"/>
                <w:sz w:val="18"/>
                <w:szCs w:val="18"/>
                <w:u w:val="none"/>
                <w:lang w:val="fr-FR"/>
              </w:rPr>
              <w:t>Direction des Relations Internationales</w:t>
            </w:r>
          </w:p>
          <w:p w:rsidR="00582A75" w:rsidRPr="00582A75" w:rsidRDefault="00582A75" w:rsidP="00582A75">
            <w:pPr>
              <w:ind w:right="-83"/>
              <w:rPr>
                <w:rStyle w:val="Lienhypertexte"/>
                <w:rFonts w:ascii="Arial" w:hAnsi="Arial" w:cs="Arial"/>
                <w:color w:val="auto"/>
                <w:sz w:val="18"/>
                <w:szCs w:val="18"/>
                <w:u w:val="none"/>
                <w:lang w:val="fr-FR"/>
              </w:rPr>
            </w:pPr>
            <w:r w:rsidRPr="00582A75">
              <w:rPr>
                <w:rStyle w:val="Lienhypertexte"/>
                <w:rFonts w:ascii="Arial" w:hAnsi="Arial" w:cs="Arial"/>
                <w:color w:val="auto"/>
                <w:sz w:val="18"/>
                <w:szCs w:val="18"/>
                <w:u w:val="none"/>
                <w:lang w:val="fr-FR"/>
              </w:rPr>
              <w:t xml:space="preserve">Courrier 604 </w:t>
            </w:r>
          </w:p>
          <w:p w:rsidR="00582A75" w:rsidRPr="00582A75" w:rsidRDefault="00582A75" w:rsidP="00582A7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82A75">
              <w:rPr>
                <w:rStyle w:val="Lienhypertexte"/>
                <w:rFonts w:ascii="Arial" w:hAnsi="Arial" w:cs="Arial"/>
                <w:color w:val="auto"/>
                <w:sz w:val="18"/>
                <w:szCs w:val="18"/>
                <w:u w:val="none"/>
                <w:lang w:val="fr-FR"/>
              </w:rPr>
              <w:t xml:space="preserve">4 </w:t>
            </w:r>
            <w:proofErr w:type="gramStart"/>
            <w:r w:rsidRPr="00582A75">
              <w:rPr>
                <w:rStyle w:val="Lienhypertexte"/>
                <w:rFonts w:ascii="Arial" w:hAnsi="Arial" w:cs="Arial"/>
                <w:color w:val="auto"/>
                <w:sz w:val="18"/>
                <w:szCs w:val="18"/>
                <w:u w:val="none"/>
                <w:lang w:val="fr-FR"/>
              </w:rPr>
              <w:t>place</w:t>
            </w:r>
            <w:proofErr w:type="gramEnd"/>
            <w:r w:rsidRPr="00582A75">
              <w:rPr>
                <w:rStyle w:val="Lienhypertexte"/>
                <w:rFonts w:ascii="Arial" w:hAnsi="Arial" w:cs="Arial"/>
                <w:color w:val="auto"/>
                <w:sz w:val="18"/>
                <w:szCs w:val="18"/>
                <w:u w:val="none"/>
                <w:lang w:val="fr-FR"/>
              </w:rPr>
              <w:t xml:space="preserve"> Jussieu 75252 PARIS Cedex 05 - France</w:t>
            </w:r>
          </w:p>
          <w:p w:rsidR="00997BBA" w:rsidRPr="008B4656" w:rsidRDefault="00997BBA" w:rsidP="003B2579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</w:p>
        </w:tc>
      </w:tr>
    </w:tbl>
    <w:p w:rsidR="00603FA3" w:rsidRDefault="00603FA3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6E40D2" w:rsidRDefault="006E40D2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C80CBF" w:rsidRDefault="00C80CBF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C80CBF" w:rsidRDefault="00C80CBF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582A75" w:rsidRPr="005E7B0D" w:rsidRDefault="00582A75" w:rsidP="006E4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  <w:lang w:val="fr-FR"/>
        </w:rPr>
      </w:pPr>
    </w:p>
    <w:p w:rsidR="001D72D5" w:rsidRPr="001D72D5" w:rsidRDefault="00900087" w:rsidP="00900087">
      <w:pPr>
        <w:pStyle w:val="Paragraphedeliste"/>
        <w:numPr>
          <w:ilvl w:val="0"/>
          <w:numId w:val="4"/>
        </w:numPr>
        <w:tabs>
          <w:tab w:val="left" w:pos="284"/>
        </w:tabs>
        <w:spacing w:before="120" w:after="120" w:line="36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Detailed </w:t>
      </w:r>
      <w:r w:rsidR="00755131">
        <w:rPr>
          <w:rFonts w:ascii="Arial" w:hAnsi="Arial" w:cs="Arial"/>
          <w:b/>
          <w:bCs/>
          <w:lang w:val="en-US"/>
        </w:rPr>
        <w:t>r</w:t>
      </w:r>
      <w:r w:rsidR="001D72D5" w:rsidRPr="001D72D5">
        <w:rPr>
          <w:rFonts w:ascii="Arial" w:hAnsi="Arial" w:cs="Arial"/>
          <w:b/>
          <w:bCs/>
          <w:lang w:val="en-US"/>
        </w:rPr>
        <w:t>equirements and additional information</w:t>
      </w:r>
    </w:p>
    <w:p w:rsidR="001505DF" w:rsidRPr="00EE74ED" w:rsidRDefault="001505DF" w:rsidP="00900087">
      <w:pPr>
        <w:pStyle w:val="Paragraphedeliste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Recommended language skills</w:t>
      </w:r>
    </w:p>
    <w:p w:rsidR="001505DF" w:rsidRPr="00EE74ED" w:rsidRDefault="001505DF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 w:rsidRPr="00EE74ED">
        <w:rPr>
          <w:rFonts w:ascii="Arial" w:hAnsi="Arial" w:cs="Arial"/>
          <w:sz w:val="20"/>
          <w:szCs w:val="20"/>
          <w:lang w:val="en-US"/>
        </w:rPr>
        <w:t xml:space="preserve">The sending institution, following agreement with </w:t>
      </w:r>
      <w:r w:rsidR="00530688">
        <w:rPr>
          <w:rFonts w:ascii="Arial" w:hAnsi="Arial" w:cs="Arial"/>
          <w:sz w:val="20"/>
          <w:szCs w:val="20"/>
          <w:lang w:val="en-US"/>
        </w:rPr>
        <w:t>our</w:t>
      </w:r>
      <w:r w:rsidRPr="00EE74ED">
        <w:rPr>
          <w:rFonts w:ascii="Arial" w:hAnsi="Arial" w:cs="Arial"/>
          <w:sz w:val="20"/>
          <w:szCs w:val="20"/>
          <w:lang w:val="en-US"/>
        </w:rPr>
        <w:t xml:space="preserve"> institution, is responsible for providing support to its nominated candidates so that they can have the recommended language skills at the start of the study or teaching period:</w:t>
      </w:r>
    </w:p>
    <w:p w:rsidR="001505DF" w:rsidRPr="00EE74ED" w:rsidRDefault="001505DF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Grilleclaire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2693"/>
        <w:gridCol w:w="3260"/>
      </w:tblGrid>
      <w:tr w:rsidR="004F2D70" w:rsidRPr="00CC365A" w:rsidTr="00D05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2D70" w:rsidRPr="004F2D70" w:rsidRDefault="004F2D70" w:rsidP="001505D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iCs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iCs/>
                <w:sz w:val="18"/>
                <w:szCs w:val="18"/>
                <w:lang w:val="en-US"/>
              </w:rPr>
              <w:t>Type of mobility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2D70" w:rsidRPr="004F2D70" w:rsidRDefault="004F2D70" w:rsidP="004F2D7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iCs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iCs/>
                <w:sz w:val="18"/>
                <w:szCs w:val="18"/>
                <w:lang w:val="en-US"/>
              </w:rPr>
              <w:t>Subject area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2D70" w:rsidRPr="004F2D70" w:rsidRDefault="004F2D70" w:rsidP="004F2D7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sz w:val="18"/>
                <w:szCs w:val="18"/>
              </w:rPr>
              <w:t xml:space="preserve">Language(s) of </w:t>
            </w:r>
            <w:proofErr w:type="spellStart"/>
            <w:r w:rsidRPr="004F2D70">
              <w:rPr>
                <w:rFonts w:ascii="Arial" w:hAnsi="Arial" w:cs="Arial"/>
                <w:bCs w:val="0"/>
                <w:sz w:val="18"/>
                <w:szCs w:val="18"/>
              </w:rPr>
              <w:t>instruction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2D70" w:rsidRPr="004F2D70" w:rsidRDefault="004F2D70" w:rsidP="004F2D7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sz w:val="18"/>
                <w:szCs w:val="18"/>
                <w:lang w:val="en-US"/>
              </w:rPr>
              <w:t>Recommended language of</w:t>
            </w:r>
          </w:p>
          <w:p w:rsidR="004F2D70" w:rsidRPr="004F2D70" w:rsidRDefault="004F2D70" w:rsidP="004F2D7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sz w:val="18"/>
                <w:szCs w:val="18"/>
                <w:lang w:val="en-US"/>
              </w:rPr>
              <w:t>instruction level *</w:t>
            </w:r>
          </w:p>
        </w:tc>
      </w:tr>
      <w:tr w:rsidR="004F2D70" w:rsidRPr="004F2D70" w:rsidTr="00D05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F2D70" w:rsidRPr="004F2D70" w:rsidRDefault="004F2D70" w:rsidP="004F2D7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 xml:space="preserve">Student Mobility </w:t>
            </w:r>
            <w:proofErr w:type="spellStart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>for</w:t>
            </w:r>
            <w:proofErr w:type="spellEnd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 xml:space="preserve"> Studies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F2D70" w:rsidRPr="004F2D70" w:rsidRDefault="00530688" w:rsidP="001505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/>
                <w:sz w:val="18"/>
                <w:szCs w:val="18"/>
                <w:lang w:val="en-US"/>
              </w:rPr>
              <w:t>Any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F2D70" w:rsidRPr="004F2D70" w:rsidRDefault="0065593C" w:rsidP="001505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French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F2D70" w:rsidRPr="0065593C" w:rsidRDefault="0065593C" w:rsidP="004F2D7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L</w:t>
            </w:r>
            <w:r w:rsidR="00D0543C">
              <w:rPr>
                <w:rFonts w:ascii="Arial" w:hAnsi="Arial" w:cs="Arial"/>
                <w:iCs/>
                <w:sz w:val="18"/>
                <w:szCs w:val="18"/>
                <w:lang w:val="en-US"/>
              </w:rPr>
              <w:t>evel</w:t>
            </w:r>
            <w:r w:rsidR="004F2D70" w:rsidRPr="0065593C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B1</w:t>
            </w:r>
            <w:r w:rsidR="00D0543C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required</w:t>
            </w:r>
          </w:p>
        </w:tc>
      </w:tr>
      <w:tr w:rsidR="0065593C" w:rsidRPr="004F2D70" w:rsidTr="00D054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5593C" w:rsidRPr="004F2D70" w:rsidRDefault="0065593C" w:rsidP="004F2D7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 xml:space="preserve">Student Mobility </w:t>
            </w:r>
            <w:proofErr w:type="spellStart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>for</w:t>
            </w:r>
            <w:proofErr w:type="spellEnd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8"/>
                <w:szCs w:val="18"/>
              </w:rPr>
              <w:t>Internships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5593C" w:rsidRPr="004F2D70" w:rsidRDefault="009559AA" w:rsidP="001505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Any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5593C" w:rsidRDefault="005E6D30" w:rsidP="001505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English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5593C" w:rsidRDefault="005E7B0D" w:rsidP="004F2D70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Level B1 recommended</w:t>
            </w:r>
          </w:p>
        </w:tc>
      </w:tr>
      <w:tr w:rsidR="00D0543C" w:rsidRPr="004F2D70" w:rsidTr="00D05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0543C" w:rsidRPr="004F2D70" w:rsidRDefault="00D0543C" w:rsidP="004F2D7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>Staff</w:t>
            </w:r>
            <w:proofErr w:type="spellEnd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 xml:space="preserve"> Mobility </w:t>
            </w:r>
            <w:proofErr w:type="spellStart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>for</w:t>
            </w:r>
            <w:proofErr w:type="spellEnd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 xml:space="preserve"> Teaching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0543C" w:rsidRPr="004F2D70" w:rsidRDefault="00D0543C" w:rsidP="001505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/>
                <w:sz w:val="18"/>
                <w:szCs w:val="18"/>
                <w:lang w:val="en-US"/>
              </w:rPr>
              <w:t>Any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0543C" w:rsidRDefault="005E6D30" w:rsidP="001505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French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0543C" w:rsidRDefault="005E6D30" w:rsidP="004F2D7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Level B2 recommended</w:t>
            </w:r>
          </w:p>
        </w:tc>
      </w:tr>
      <w:tr w:rsidR="004F2D70" w:rsidRPr="004F2D70" w:rsidTr="00D054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4F2D70" w:rsidRPr="004F2D70" w:rsidRDefault="00D0543C" w:rsidP="004F2D7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 xml:space="preserve">Student Mobility </w:t>
            </w:r>
            <w:proofErr w:type="spellStart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>for</w:t>
            </w:r>
            <w:proofErr w:type="spellEnd"/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Joint </w:t>
            </w:r>
            <w:proofErr w:type="spellStart"/>
            <w:r>
              <w:rPr>
                <w:rFonts w:ascii="Arial" w:hAnsi="Arial" w:cs="Arial"/>
                <w:b w:val="0"/>
                <w:sz w:val="18"/>
                <w:szCs w:val="18"/>
              </w:rPr>
              <w:t>degrees</w:t>
            </w:r>
            <w:proofErr w:type="spellEnd"/>
          </w:p>
        </w:tc>
        <w:tc>
          <w:tcPr>
            <w:tcW w:w="1418" w:type="dxa"/>
          </w:tcPr>
          <w:p w:rsidR="004F2D70" w:rsidRPr="004F2D70" w:rsidRDefault="009559AA" w:rsidP="001505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Cf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website</w:t>
            </w:r>
          </w:p>
        </w:tc>
        <w:tc>
          <w:tcPr>
            <w:tcW w:w="2693" w:type="dxa"/>
          </w:tcPr>
          <w:p w:rsidR="004F2D70" w:rsidRPr="004F2D70" w:rsidRDefault="00F448ED" w:rsidP="001505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English</w:t>
            </w:r>
          </w:p>
        </w:tc>
        <w:tc>
          <w:tcPr>
            <w:tcW w:w="3260" w:type="dxa"/>
          </w:tcPr>
          <w:p w:rsidR="004F2D70" w:rsidRPr="004F2D70" w:rsidRDefault="005E7B0D" w:rsidP="004F2D70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Level B1 recommended</w:t>
            </w:r>
          </w:p>
        </w:tc>
      </w:tr>
    </w:tbl>
    <w:p w:rsidR="001505DF" w:rsidRPr="00EE74ED" w:rsidRDefault="00506346" w:rsidP="002E5804">
      <w:pPr>
        <w:autoSpaceDE w:val="0"/>
        <w:autoSpaceDN w:val="0"/>
        <w:adjustRightInd w:val="0"/>
        <w:spacing w:after="0"/>
        <w:ind w:left="14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/>
      </w:r>
      <w:r w:rsidR="001505DF" w:rsidRPr="00EE74ED">
        <w:rPr>
          <w:rFonts w:ascii="Arial" w:hAnsi="Arial" w:cs="Arial"/>
          <w:sz w:val="20"/>
          <w:szCs w:val="20"/>
          <w:lang w:val="en-US"/>
        </w:rPr>
        <w:t>* Level according to Common European Framework of Reference for Languages (CEFR), see</w:t>
      </w:r>
    </w:p>
    <w:p w:rsidR="001505DF" w:rsidRPr="00EE74ED" w:rsidRDefault="00B67DCA" w:rsidP="002E5804">
      <w:pPr>
        <w:autoSpaceDE w:val="0"/>
        <w:autoSpaceDN w:val="0"/>
        <w:adjustRightInd w:val="0"/>
        <w:spacing w:after="0"/>
        <w:ind w:left="142"/>
        <w:rPr>
          <w:rFonts w:ascii="Arial" w:hAnsi="Arial" w:cs="Arial"/>
          <w:sz w:val="20"/>
          <w:szCs w:val="20"/>
          <w:lang w:val="en-US"/>
        </w:rPr>
      </w:pPr>
      <w:hyperlink r:id="rId14" w:history="1">
        <w:r w:rsidR="00755131" w:rsidRPr="008A1354">
          <w:rPr>
            <w:rStyle w:val="Lienhypertexte"/>
            <w:rFonts w:ascii="Arial" w:hAnsi="Arial" w:cs="Arial"/>
            <w:sz w:val="20"/>
            <w:szCs w:val="20"/>
            <w:lang w:val="en-US"/>
          </w:rPr>
          <w:t>http://europass.cedefop.europa.eu/en/resources/european-language-levels-cefr</w:t>
        </w:r>
      </w:hyperlink>
      <w:r w:rsidR="00755131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505DF" w:rsidRPr="00EE74ED" w:rsidRDefault="001505DF" w:rsidP="002E5804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505DF" w:rsidRPr="00EE74ED" w:rsidRDefault="001505DF" w:rsidP="002E5804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  <w:lang w:val="en-US"/>
        </w:rPr>
      </w:pPr>
      <w:r w:rsidRPr="00EE74ED">
        <w:rPr>
          <w:rFonts w:ascii="Arial" w:hAnsi="Arial" w:cs="Arial"/>
          <w:b/>
          <w:bCs/>
          <w:sz w:val="20"/>
          <w:szCs w:val="20"/>
          <w:lang w:val="en-US"/>
        </w:rPr>
        <w:t>F</w:t>
      </w:r>
      <w:r w:rsidRPr="00EE74ED">
        <w:rPr>
          <w:rFonts w:ascii="Arial" w:hAnsi="Arial" w:cs="Arial"/>
          <w:sz w:val="20"/>
          <w:szCs w:val="20"/>
          <w:lang w:val="en-US"/>
        </w:rPr>
        <w:t>or more details on the language of instruction recommendations, please refer to our course catalogue.</w:t>
      </w:r>
    </w:p>
    <w:p w:rsidR="00EE74ED" w:rsidRDefault="00EE74E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80CBF" w:rsidRPr="0044687C" w:rsidRDefault="00C80CBF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505DF" w:rsidRPr="00EE74ED" w:rsidRDefault="001505DF" w:rsidP="00900087">
      <w:pPr>
        <w:pStyle w:val="Paragraphedeliste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Additional requirements</w:t>
      </w:r>
    </w:p>
    <w:p w:rsidR="001505DF" w:rsidRDefault="001505DF" w:rsidP="00EE74ED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  <w:lang w:val="en-US"/>
        </w:rPr>
      </w:pPr>
      <w:r w:rsidRPr="00EE74ED">
        <w:rPr>
          <w:rFonts w:ascii="Arial" w:hAnsi="Arial" w:cs="Arial"/>
          <w:i/>
          <w:iCs/>
          <w:sz w:val="20"/>
          <w:szCs w:val="20"/>
          <w:lang w:val="en-US"/>
        </w:rPr>
        <w:t xml:space="preserve">[To be completed if necessary, other requirements may be added on academic or </w:t>
      </w:r>
      <w:proofErr w:type="spellStart"/>
      <w:r w:rsidRPr="00EE74ED">
        <w:rPr>
          <w:rFonts w:ascii="Arial" w:hAnsi="Arial" w:cs="Arial"/>
          <w:i/>
          <w:iCs/>
          <w:sz w:val="20"/>
          <w:szCs w:val="20"/>
          <w:lang w:val="en-US"/>
        </w:rPr>
        <w:t>organisational</w:t>
      </w:r>
      <w:proofErr w:type="spellEnd"/>
      <w:r w:rsidRPr="00EE74ED">
        <w:rPr>
          <w:rFonts w:ascii="Arial" w:hAnsi="Arial" w:cs="Arial"/>
          <w:i/>
          <w:iCs/>
          <w:sz w:val="20"/>
          <w:szCs w:val="20"/>
          <w:lang w:val="en-US"/>
        </w:rPr>
        <w:t xml:space="preserve"> aspects, e.g. the selection criteria for students and staff; measures for preparing, receiving and integrating mobile students and/or staff]</w:t>
      </w:r>
    </w:p>
    <w:p w:rsidR="002E5804" w:rsidRPr="00EE74ED" w:rsidRDefault="002E5804" w:rsidP="00EE74ED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  <w:lang w:val="en-US"/>
        </w:rPr>
      </w:pPr>
    </w:p>
    <w:p w:rsidR="001505DF" w:rsidRPr="00EE74ED" w:rsidRDefault="008B4656" w:rsidP="00EE74ED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[Please specify whether your institution</w:t>
      </w:r>
      <w:r w:rsidR="001505DF" w:rsidRPr="00EE74ED">
        <w:rPr>
          <w:rFonts w:ascii="Arial" w:hAnsi="Arial" w:cs="Arial"/>
          <w:i/>
          <w:iCs/>
          <w:sz w:val="20"/>
          <w:szCs w:val="20"/>
          <w:lang w:val="en-US"/>
        </w:rPr>
        <w:t xml:space="preserve"> ha</w:t>
      </w:r>
      <w:r>
        <w:rPr>
          <w:rFonts w:ascii="Arial" w:hAnsi="Arial" w:cs="Arial"/>
          <w:i/>
          <w:iCs/>
          <w:sz w:val="20"/>
          <w:szCs w:val="20"/>
          <w:lang w:val="en-US"/>
        </w:rPr>
        <w:t>s</w:t>
      </w:r>
      <w:r w:rsidR="001505DF" w:rsidRPr="00EE74ED">
        <w:rPr>
          <w:rFonts w:ascii="Arial" w:hAnsi="Arial" w:cs="Arial"/>
          <w:i/>
          <w:iCs/>
          <w:sz w:val="20"/>
          <w:szCs w:val="20"/>
          <w:lang w:val="en-US"/>
        </w:rPr>
        <w:t xml:space="preserve"> the infrastructure to welcome students and staff with disabilities.]</w:t>
      </w:r>
    </w:p>
    <w:p w:rsidR="001505DF" w:rsidRPr="00EE74ED" w:rsidRDefault="001505DF" w:rsidP="00EE74ED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  <w:lang w:val="en-US"/>
        </w:rPr>
      </w:pPr>
    </w:p>
    <w:p w:rsidR="001505DF" w:rsidRPr="00EE74ED" w:rsidRDefault="001505DF" w:rsidP="00900087">
      <w:pPr>
        <w:pStyle w:val="Paragraphedeliste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Calendar</w:t>
      </w:r>
    </w:p>
    <w:p w:rsidR="002E5804" w:rsidRDefault="002E5804" w:rsidP="002E5804">
      <w:pPr>
        <w:pStyle w:val="Paragraphedeliste"/>
        <w:numPr>
          <w:ilvl w:val="2"/>
          <w:numId w:val="4"/>
        </w:numPr>
        <w:spacing w:before="120" w:after="120" w:line="360" w:lineRule="auto"/>
        <w:ind w:left="851"/>
        <w:rPr>
          <w:rFonts w:ascii="Arial" w:hAnsi="Arial" w:cs="Arial"/>
          <w:b/>
          <w:bCs/>
          <w:lang w:val="en-US"/>
        </w:rPr>
      </w:pPr>
      <w:r w:rsidRPr="002E5804">
        <w:rPr>
          <w:rFonts w:ascii="Arial" w:hAnsi="Arial" w:cs="Arial"/>
          <w:b/>
          <w:bCs/>
          <w:lang w:val="en-US"/>
        </w:rPr>
        <w:t>Nomination Deadlines</w:t>
      </w:r>
    </w:p>
    <w:p w:rsidR="001505DF" w:rsidRDefault="001505DF" w:rsidP="002E5804">
      <w:pPr>
        <w:pStyle w:val="Paragraphedeliste"/>
        <w:tabs>
          <w:tab w:val="left" w:pos="284"/>
        </w:tabs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  <w:r w:rsidRPr="002E5804">
        <w:rPr>
          <w:rFonts w:ascii="Arial" w:hAnsi="Arial" w:cs="Arial"/>
          <w:bCs/>
          <w:sz w:val="20"/>
          <w:szCs w:val="20"/>
          <w:lang w:val="en-US"/>
        </w:rPr>
        <w:t xml:space="preserve">Applications/information on students </w:t>
      </w:r>
      <w:r w:rsidR="00506346" w:rsidRPr="002E5804">
        <w:rPr>
          <w:rFonts w:ascii="Arial" w:hAnsi="Arial" w:cs="Arial"/>
          <w:bCs/>
          <w:sz w:val="20"/>
          <w:szCs w:val="20"/>
          <w:lang w:val="en-US"/>
        </w:rPr>
        <w:t xml:space="preserve">nominated </w:t>
      </w:r>
      <w:r w:rsidRPr="002E5804">
        <w:rPr>
          <w:rFonts w:ascii="Arial" w:hAnsi="Arial" w:cs="Arial"/>
          <w:bCs/>
          <w:sz w:val="20"/>
          <w:szCs w:val="20"/>
          <w:lang w:val="en-US"/>
        </w:rPr>
        <w:t xml:space="preserve">must reach </w:t>
      </w:r>
      <w:r w:rsidR="008B4656" w:rsidRPr="002E5804">
        <w:rPr>
          <w:rFonts w:ascii="Arial" w:hAnsi="Arial" w:cs="Arial"/>
          <w:bCs/>
          <w:sz w:val="20"/>
          <w:szCs w:val="20"/>
          <w:lang w:val="en-US"/>
        </w:rPr>
        <w:t>our institution</w:t>
      </w:r>
      <w:r w:rsidR="00997BBA" w:rsidRPr="002E5804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2E5804">
        <w:rPr>
          <w:rFonts w:ascii="Arial" w:hAnsi="Arial" w:cs="Arial"/>
          <w:bCs/>
          <w:sz w:val="20"/>
          <w:szCs w:val="20"/>
          <w:lang w:val="en-US"/>
        </w:rPr>
        <w:t>by:</w:t>
      </w:r>
    </w:p>
    <w:p w:rsidR="009B3489" w:rsidRPr="00697DC0" w:rsidRDefault="009B3489" w:rsidP="009B3489">
      <w:pPr>
        <w:ind w:firstLine="426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 xml:space="preserve">Medicine </w:t>
      </w:r>
    </w:p>
    <w:tbl>
      <w:tblPr>
        <w:tblStyle w:val="Grilledutableau"/>
        <w:tblW w:w="8647" w:type="dxa"/>
        <w:tblInd w:w="483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0"/>
        <w:gridCol w:w="6927"/>
      </w:tblGrid>
      <w:tr w:rsidR="009B3489" w:rsidRPr="00506346" w:rsidTr="00F54923">
        <w:tc>
          <w:tcPr>
            <w:tcW w:w="1720" w:type="dxa"/>
            <w:shd w:val="clear" w:color="auto" w:fill="D9D9D9" w:themeFill="background1" w:themeFillShade="D9"/>
          </w:tcPr>
          <w:p w:rsidR="009B3489" w:rsidRDefault="009B3489" w:rsidP="00F549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E74E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Autumn term</w:t>
            </w:r>
            <w:r w:rsidR="009A74B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9B3489" w:rsidRDefault="009B3489" w:rsidP="00F549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Spring term</w:t>
            </w:r>
            <w:r w:rsidR="009A74B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,</w:t>
            </w:r>
          </w:p>
          <w:p w:rsidR="009B3489" w:rsidRPr="00506346" w:rsidRDefault="009A74B8" w:rsidP="00F549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and </w:t>
            </w:r>
            <w:r w:rsidR="009B348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Full year</w:t>
            </w:r>
          </w:p>
        </w:tc>
        <w:tc>
          <w:tcPr>
            <w:tcW w:w="6927" w:type="dxa"/>
          </w:tcPr>
          <w:p w:rsidR="009B3489" w:rsidRDefault="009B3489" w:rsidP="00F549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30 April</w:t>
            </w:r>
          </w:p>
          <w:p w:rsidR="009B3489" w:rsidRPr="00506346" w:rsidRDefault="009B3489" w:rsidP="00F549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Hardcopy applicatio</w:t>
            </w:r>
            <w:r w:rsidR="00CA2463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n form and supporting documents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: 31 May</w:t>
            </w:r>
          </w:p>
        </w:tc>
      </w:tr>
    </w:tbl>
    <w:p w:rsidR="00F223B3" w:rsidRDefault="009A74B8" w:rsidP="009A74B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</w:t>
      </w:r>
    </w:p>
    <w:p w:rsidR="009B3489" w:rsidRPr="009A74B8" w:rsidRDefault="00F223B3" w:rsidP="009A74B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</w:t>
      </w:r>
      <w:proofErr w:type="spellStart"/>
      <w:r w:rsidR="009A74B8" w:rsidRPr="00697DC0">
        <w:rPr>
          <w:rFonts w:ascii="Calibri" w:hAnsi="Calibri" w:cs="Calibri"/>
          <w:b/>
        </w:rPr>
        <w:t>Sciences</w:t>
      </w:r>
      <w:proofErr w:type="spellEnd"/>
    </w:p>
    <w:tbl>
      <w:tblPr>
        <w:tblStyle w:val="Grilledutableau"/>
        <w:tblW w:w="8647" w:type="dxa"/>
        <w:tblInd w:w="483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0"/>
        <w:gridCol w:w="6927"/>
      </w:tblGrid>
      <w:tr w:rsidR="00506346" w:rsidRPr="00506346" w:rsidTr="002E5804">
        <w:tc>
          <w:tcPr>
            <w:tcW w:w="1720" w:type="dxa"/>
            <w:shd w:val="clear" w:color="auto" w:fill="D9D9D9" w:themeFill="background1" w:themeFillShade="D9"/>
          </w:tcPr>
          <w:p w:rsidR="00506346" w:rsidRPr="00506346" w:rsidRDefault="00506346" w:rsidP="00662B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EE74E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Autumn term</w:t>
            </w:r>
          </w:p>
        </w:tc>
        <w:tc>
          <w:tcPr>
            <w:tcW w:w="6927" w:type="dxa"/>
          </w:tcPr>
          <w:p w:rsidR="00506346" w:rsidRDefault="009B3489" w:rsidP="00662B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30 April</w:t>
            </w:r>
          </w:p>
          <w:p w:rsidR="009B3489" w:rsidRPr="00506346" w:rsidRDefault="009B3489" w:rsidP="00662B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Hardcopy applicatio</w:t>
            </w:r>
            <w:r w:rsidR="00CA2463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n form and supporting documents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: 31 May</w:t>
            </w:r>
          </w:p>
        </w:tc>
      </w:tr>
      <w:tr w:rsidR="00506346" w:rsidRPr="00506346" w:rsidTr="002E5804">
        <w:tc>
          <w:tcPr>
            <w:tcW w:w="1720" w:type="dxa"/>
            <w:shd w:val="clear" w:color="auto" w:fill="D9D9D9" w:themeFill="background1" w:themeFillShade="D9"/>
          </w:tcPr>
          <w:p w:rsidR="00506346" w:rsidRPr="00506346" w:rsidRDefault="00506346" w:rsidP="00662BE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E74E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Spring term</w:t>
            </w:r>
          </w:p>
        </w:tc>
        <w:tc>
          <w:tcPr>
            <w:tcW w:w="6927" w:type="dxa"/>
          </w:tcPr>
          <w:p w:rsidR="00506346" w:rsidRDefault="009B3489" w:rsidP="009B3489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15 October </w:t>
            </w:r>
          </w:p>
          <w:p w:rsidR="009B3489" w:rsidRPr="00506346" w:rsidRDefault="009B3489" w:rsidP="00B67DCA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Hardcopy applicatio</w:t>
            </w:r>
            <w:r w:rsidR="00CA2463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n form and supporting documents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: </w:t>
            </w:r>
            <w:r w:rsidR="00B67DCA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31 October</w:t>
            </w:r>
            <w:bookmarkStart w:id="0" w:name="_GoBack"/>
            <w:bookmarkEnd w:id="0"/>
          </w:p>
        </w:tc>
      </w:tr>
    </w:tbl>
    <w:p w:rsidR="00506346" w:rsidRDefault="00506346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223B3" w:rsidRPr="00EE74ED" w:rsidRDefault="00F223B3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E5804" w:rsidRPr="002E5804" w:rsidRDefault="002E5804" w:rsidP="002E5804">
      <w:pPr>
        <w:pStyle w:val="Paragraphedeliste"/>
        <w:numPr>
          <w:ilvl w:val="2"/>
          <w:numId w:val="4"/>
        </w:numPr>
        <w:spacing w:before="120" w:after="120" w:line="360" w:lineRule="auto"/>
        <w:ind w:left="851"/>
        <w:rPr>
          <w:rFonts w:ascii="Arial" w:hAnsi="Arial" w:cs="Arial"/>
          <w:b/>
          <w:bCs/>
          <w:lang w:val="en-US"/>
        </w:rPr>
      </w:pPr>
      <w:r w:rsidRPr="002E5804">
        <w:rPr>
          <w:rFonts w:ascii="Arial" w:hAnsi="Arial" w:cs="Arial"/>
          <w:b/>
          <w:bCs/>
          <w:lang w:val="en-US"/>
        </w:rPr>
        <w:t>Decision Response</w:t>
      </w:r>
    </w:p>
    <w:p w:rsidR="001505DF" w:rsidRDefault="00506346" w:rsidP="002E5804">
      <w:pPr>
        <w:pStyle w:val="Paragraphedeliste"/>
        <w:tabs>
          <w:tab w:val="left" w:pos="284"/>
        </w:tabs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  <w:r w:rsidRPr="002E5804">
        <w:rPr>
          <w:rFonts w:ascii="Arial" w:hAnsi="Arial" w:cs="Arial"/>
          <w:bCs/>
          <w:sz w:val="20"/>
          <w:szCs w:val="20"/>
          <w:lang w:val="en-US"/>
        </w:rPr>
        <w:t>We</w:t>
      </w:r>
      <w:r w:rsidR="001505DF" w:rsidRPr="002E5804">
        <w:rPr>
          <w:rFonts w:ascii="Arial" w:hAnsi="Arial" w:cs="Arial"/>
          <w:bCs/>
          <w:sz w:val="20"/>
          <w:szCs w:val="20"/>
          <w:lang w:val="en-US"/>
        </w:rPr>
        <w:t xml:space="preserve"> will send </w:t>
      </w:r>
      <w:r w:rsidRPr="002E5804">
        <w:rPr>
          <w:rFonts w:ascii="Arial" w:hAnsi="Arial" w:cs="Arial"/>
          <w:bCs/>
          <w:sz w:val="20"/>
          <w:szCs w:val="20"/>
          <w:lang w:val="en-US"/>
        </w:rPr>
        <w:t>our</w:t>
      </w:r>
      <w:r w:rsidR="005E7B0D">
        <w:rPr>
          <w:rFonts w:ascii="Arial" w:hAnsi="Arial" w:cs="Arial"/>
          <w:bCs/>
          <w:sz w:val="20"/>
          <w:szCs w:val="20"/>
          <w:lang w:val="en-US"/>
        </w:rPr>
        <w:t xml:space="preserve"> decision within 6 </w:t>
      </w:r>
      <w:r w:rsidR="001505DF" w:rsidRPr="002E5804">
        <w:rPr>
          <w:rFonts w:ascii="Arial" w:hAnsi="Arial" w:cs="Arial"/>
          <w:bCs/>
          <w:sz w:val="20"/>
          <w:szCs w:val="20"/>
          <w:lang w:val="en-US"/>
        </w:rPr>
        <w:t>weeks</w:t>
      </w:r>
      <w:r w:rsidR="00CA2463">
        <w:rPr>
          <w:rFonts w:ascii="Arial" w:hAnsi="Arial" w:cs="Arial"/>
          <w:bCs/>
          <w:sz w:val="20"/>
          <w:szCs w:val="20"/>
          <w:lang w:val="en-US"/>
        </w:rPr>
        <w:t xml:space="preserve"> (Mid J</w:t>
      </w:r>
      <w:r w:rsidR="006A2AD4">
        <w:rPr>
          <w:rFonts w:ascii="Arial" w:hAnsi="Arial" w:cs="Arial"/>
          <w:bCs/>
          <w:sz w:val="20"/>
          <w:szCs w:val="20"/>
          <w:lang w:val="en-US"/>
        </w:rPr>
        <w:t>une</w:t>
      </w:r>
      <w:r w:rsidR="00CA2463">
        <w:rPr>
          <w:rFonts w:ascii="Arial" w:hAnsi="Arial" w:cs="Arial"/>
          <w:bCs/>
          <w:sz w:val="20"/>
          <w:szCs w:val="20"/>
          <w:lang w:val="en-US"/>
        </w:rPr>
        <w:t xml:space="preserve"> for autumn term and Mid November for </w:t>
      </w:r>
      <w:proofErr w:type="gramStart"/>
      <w:r w:rsidR="00CA2463">
        <w:rPr>
          <w:rFonts w:ascii="Arial" w:hAnsi="Arial" w:cs="Arial"/>
          <w:bCs/>
          <w:sz w:val="20"/>
          <w:szCs w:val="20"/>
          <w:lang w:val="en-US"/>
        </w:rPr>
        <w:t>S</w:t>
      </w:r>
      <w:r w:rsidR="006A2AD4">
        <w:rPr>
          <w:rFonts w:ascii="Arial" w:hAnsi="Arial" w:cs="Arial"/>
          <w:bCs/>
          <w:sz w:val="20"/>
          <w:szCs w:val="20"/>
          <w:lang w:val="en-US"/>
        </w:rPr>
        <w:t>pring</w:t>
      </w:r>
      <w:proofErr w:type="gramEnd"/>
      <w:r w:rsidR="006A2AD4">
        <w:rPr>
          <w:rFonts w:ascii="Arial" w:hAnsi="Arial" w:cs="Arial"/>
          <w:bCs/>
          <w:sz w:val="20"/>
          <w:szCs w:val="20"/>
          <w:lang w:val="en-US"/>
        </w:rPr>
        <w:t xml:space="preserve"> term)</w:t>
      </w:r>
      <w:r w:rsidR="001505DF" w:rsidRPr="002E5804">
        <w:rPr>
          <w:rFonts w:ascii="Arial" w:hAnsi="Arial" w:cs="Arial"/>
          <w:bCs/>
          <w:sz w:val="20"/>
          <w:szCs w:val="20"/>
          <w:lang w:val="en-US"/>
        </w:rPr>
        <w:t>.</w:t>
      </w:r>
    </w:p>
    <w:p w:rsidR="002E5804" w:rsidRDefault="002E5804" w:rsidP="002E5804">
      <w:pPr>
        <w:pStyle w:val="Paragraphedeliste"/>
        <w:tabs>
          <w:tab w:val="left" w:pos="284"/>
        </w:tabs>
        <w:spacing w:before="120" w:after="120"/>
        <w:ind w:left="1418"/>
        <w:rPr>
          <w:rFonts w:ascii="Arial" w:hAnsi="Arial" w:cs="Arial"/>
          <w:bCs/>
          <w:sz w:val="20"/>
          <w:szCs w:val="20"/>
          <w:lang w:val="en-US"/>
        </w:rPr>
      </w:pPr>
    </w:p>
    <w:p w:rsidR="00966BDB" w:rsidRPr="002E5804" w:rsidRDefault="00966BDB" w:rsidP="002E5804">
      <w:pPr>
        <w:pStyle w:val="Paragraphedeliste"/>
        <w:tabs>
          <w:tab w:val="left" w:pos="284"/>
        </w:tabs>
        <w:spacing w:before="120" w:after="120"/>
        <w:ind w:left="1418"/>
        <w:rPr>
          <w:rFonts w:ascii="Arial" w:hAnsi="Arial" w:cs="Arial"/>
          <w:bCs/>
          <w:sz w:val="20"/>
          <w:szCs w:val="20"/>
          <w:lang w:val="en-US"/>
        </w:rPr>
      </w:pPr>
    </w:p>
    <w:p w:rsidR="002E5804" w:rsidRPr="002E5804" w:rsidRDefault="002E5804" w:rsidP="002E5804">
      <w:pPr>
        <w:pStyle w:val="Paragraphedeliste"/>
        <w:numPr>
          <w:ilvl w:val="2"/>
          <w:numId w:val="4"/>
        </w:numPr>
        <w:spacing w:before="120" w:after="120" w:line="360" w:lineRule="auto"/>
        <w:ind w:left="851"/>
        <w:rPr>
          <w:rFonts w:ascii="Arial" w:hAnsi="Arial" w:cs="Arial"/>
          <w:b/>
          <w:bCs/>
          <w:lang w:val="en-US"/>
        </w:rPr>
      </w:pPr>
      <w:r w:rsidRPr="002E5804">
        <w:rPr>
          <w:rFonts w:ascii="Arial" w:hAnsi="Arial" w:cs="Arial"/>
          <w:b/>
          <w:bCs/>
          <w:lang w:val="en-US"/>
        </w:rPr>
        <w:t>Transcripts of Records</w:t>
      </w:r>
    </w:p>
    <w:p w:rsidR="002B4F8D" w:rsidRDefault="00997BBA" w:rsidP="002E5804">
      <w:pPr>
        <w:pStyle w:val="Paragraphedeliste"/>
        <w:tabs>
          <w:tab w:val="left" w:pos="284"/>
        </w:tabs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  <w:r w:rsidRPr="0044687C">
        <w:rPr>
          <w:rFonts w:ascii="Arial" w:hAnsi="Arial" w:cs="Arial"/>
          <w:bCs/>
          <w:sz w:val="20"/>
          <w:szCs w:val="20"/>
          <w:lang w:val="en-US"/>
        </w:rPr>
        <w:t>A</w:t>
      </w:r>
      <w:r w:rsidR="001505DF" w:rsidRPr="0044687C">
        <w:rPr>
          <w:rFonts w:ascii="Arial" w:hAnsi="Arial" w:cs="Arial"/>
          <w:bCs/>
          <w:sz w:val="20"/>
          <w:szCs w:val="20"/>
          <w:lang w:val="en-US"/>
        </w:rPr>
        <w:t xml:space="preserve"> Transcript of Record</w:t>
      </w:r>
      <w:r w:rsidR="006A2AD4">
        <w:rPr>
          <w:rFonts w:ascii="Arial" w:hAnsi="Arial" w:cs="Arial"/>
          <w:bCs/>
          <w:sz w:val="20"/>
          <w:szCs w:val="20"/>
          <w:lang w:val="en-US"/>
        </w:rPr>
        <w:t>s will be issued no later than 6</w:t>
      </w:r>
      <w:r w:rsidR="00EE74ED" w:rsidRPr="0044687C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1505DF" w:rsidRPr="0044687C">
        <w:rPr>
          <w:rFonts w:ascii="Arial" w:hAnsi="Arial" w:cs="Arial"/>
          <w:bCs/>
          <w:sz w:val="20"/>
          <w:szCs w:val="20"/>
          <w:lang w:val="en-US"/>
        </w:rPr>
        <w:t xml:space="preserve">weeks after the assessment period has finished at </w:t>
      </w:r>
      <w:r w:rsidR="00506346" w:rsidRPr="0044687C">
        <w:rPr>
          <w:rFonts w:ascii="Arial" w:hAnsi="Arial" w:cs="Arial"/>
          <w:bCs/>
          <w:sz w:val="20"/>
          <w:szCs w:val="20"/>
          <w:lang w:val="en-US"/>
        </w:rPr>
        <w:t>our institution</w:t>
      </w:r>
      <w:r w:rsidR="001505DF" w:rsidRPr="0044687C">
        <w:rPr>
          <w:rFonts w:ascii="Arial" w:hAnsi="Arial" w:cs="Arial"/>
          <w:bCs/>
          <w:sz w:val="20"/>
          <w:szCs w:val="20"/>
          <w:lang w:val="en-US"/>
        </w:rPr>
        <w:t>. [It should</w:t>
      </w:r>
      <w:r w:rsidR="00EE74ED" w:rsidRPr="0044687C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1505DF" w:rsidRPr="0044687C">
        <w:rPr>
          <w:rFonts w:ascii="Arial" w:hAnsi="Arial" w:cs="Arial"/>
          <w:bCs/>
          <w:sz w:val="20"/>
          <w:szCs w:val="20"/>
          <w:lang w:val="en-US"/>
        </w:rPr>
        <w:t>normally not exceed five weeks according to the Erasmus Charter for Higher</w:t>
      </w:r>
      <w:r w:rsidR="00EE74ED" w:rsidRPr="0044687C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44687C">
        <w:rPr>
          <w:rFonts w:ascii="Arial" w:hAnsi="Arial" w:cs="Arial"/>
          <w:bCs/>
          <w:sz w:val="20"/>
          <w:szCs w:val="20"/>
          <w:lang w:val="en-US"/>
        </w:rPr>
        <w:t>Education guidelines]</w:t>
      </w:r>
    </w:p>
    <w:p w:rsidR="0044687C" w:rsidRDefault="0044687C" w:rsidP="0044687C">
      <w:pPr>
        <w:pStyle w:val="Paragraphedeliste"/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</w:p>
    <w:p w:rsidR="00966BDB" w:rsidRDefault="00966BDB" w:rsidP="0044687C">
      <w:pPr>
        <w:pStyle w:val="Paragraphedeliste"/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</w:p>
    <w:p w:rsidR="002E5804" w:rsidRPr="002E5804" w:rsidRDefault="0044687C" w:rsidP="002E5804">
      <w:pPr>
        <w:pStyle w:val="Paragraphedeliste"/>
        <w:numPr>
          <w:ilvl w:val="2"/>
          <w:numId w:val="4"/>
        </w:numPr>
        <w:spacing w:before="120" w:after="120" w:line="360" w:lineRule="auto"/>
        <w:ind w:left="851"/>
        <w:rPr>
          <w:rFonts w:ascii="Arial" w:hAnsi="Arial" w:cs="Arial"/>
          <w:b/>
          <w:bCs/>
          <w:lang w:val="en-US"/>
        </w:rPr>
      </w:pPr>
      <w:r w:rsidRPr="002E5804">
        <w:rPr>
          <w:rFonts w:ascii="Arial" w:hAnsi="Arial" w:cs="Arial"/>
          <w:b/>
          <w:bCs/>
          <w:lang w:val="en-US"/>
        </w:rPr>
        <w:t xml:space="preserve">Termination of Agreement </w:t>
      </w:r>
    </w:p>
    <w:p w:rsidR="0044687C" w:rsidRDefault="0044687C" w:rsidP="002E5804">
      <w:pPr>
        <w:pStyle w:val="Paragraphedeliste"/>
        <w:tabs>
          <w:tab w:val="left" w:pos="284"/>
        </w:tabs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  <w:r w:rsidRPr="0044687C">
        <w:rPr>
          <w:rFonts w:ascii="Arial" w:hAnsi="Arial" w:cs="Arial"/>
          <w:bCs/>
          <w:sz w:val="20"/>
          <w:szCs w:val="20"/>
          <w:lang w:val="en-US"/>
        </w:rPr>
        <w:t>[It is up to the involved institutions to agree on the procedure for modifying or terminating the inter-institutional agreement. However, in the event of unilateral termination, a notice of at least one academic year should be given. This means that a unilateral decision to discontinue the exchanges notified to the other party by 1 September 20XX will only take effect as of 1 September 20XX+1. The termination clauses must include the following disclaimer: "Neither the European Commission nor the National Agencies can be held responsible in case of a conflict."]</w:t>
      </w:r>
    </w:p>
    <w:p w:rsidR="00900087" w:rsidRDefault="00900087" w:rsidP="00900087">
      <w:pPr>
        <w:pStyle w:val="Paragraphedeliste"/>
        <w:rPr>
          <w:rFonts w:ascii="Arial" w:hAnsi="Arial" w:cs="Arial"/>
          <w:bCs/>
          <w:sz w:val="20"/>
          <w:szCs w:val="20"/>
          <w:lang w:val="en-US"/>
        </w:rPr>
      </w:pPr>
    </w:p>
    <w:p w:rsidR="00966BDB" w:rsidRDefault="00966BDB" w:rsidP="00900087">
      <w:pPr>
        <w:pStyle w:val="Paragraphedeliste"/>
        <w:rPr>
          <w:rFonts w:ascii="Arial" w:hAnsi="Arial" w:cs="Arial"/>
          <w:bCs/>
          <w:sz w:val="20"/>
          <w:szCs w:val="20"/>
          <w:lang w:val="en-US"/>
        </w:rPr>
      </w:pPr>
    </w:p>
    <w:p w:rsidR="00966BDB" w:rsidRPr="00900087" w:rsidRDefault="00966BDB" w:rsidP="00900087">
      <w:pPr>
        <w:pStyle w:val="Paragraphedeliste"/>
        <w:rPr>
          <w:rFonts w:ascii="Arial" w:hAnsi="Arial" w:cs="Arial"/>
          <w:bCs/>
          <w:sz w:val="20"/>
          <w:szCs w:val="20"/>
          <w:lang w:val="en-US"/>
        </w:rPr>
      </w:pPr>
    </w:p>
    <w:p w:rsidR="00900087" w:rsidRPr="001D72D5" w:rsidRDefault="00900087" w:rsidP="00900087">
      <w:pPr>
        <w:pStyle w:val="Paragraphedeliste"/>
        <w:numPr>
          <w:ilvl w:val="0"/>
          <w:numId w:val="4"/>
        </w:numPr>
        <w:tabs>
          <w:tab w:val="left" w:pos="284"/>
        </w:tabs>
        <w:spacing w:before="120" w:after="120" w:line="36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A</w:t>
      </w:r>
      <w:r w:rsidRPr="001D72D5">
        <w:rPr>
          <w:rFonts w:ascii="Arial" w:hAnsi="Arial" w:cs="Arial"/>
          <w:b/>
          <w:bCs/>
          <w:lang w:val="en-US"/>
        </w:rPr>
        <w:t>dditional information</w:t>
      </w:r>
    </w:p>
    <w:p w:rsidR="001505DF" w:rsidRPr="00EE74ED" w:rsidRDefault="001505DF" w:rsidP="00900087">
      <w:pPr>
        <w:pStyle w:val="Paragraphedeliste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Gra</w:t>
      </w:r>
      <w:r w:rsidR="00997BBA">
        <w:rPr>
          <w:rFonts w:ascii="Arial" w:hAnsi="Arial" w:cs="Arial"/>
          <w:b/>
          <w:bCs/>
          <w:lang w:val="en-US"/>
        </w:rPr>
        <w:t>ding system</w:t>
      </w:r>
    </w:p>
    <w:p w:rsidR="007D4DD3" w:rsidRDefault="007D4DD3" w:rsidP="007D4DD3">
      <w:pPr>
        <w:pStyle w:val="Paragraphedeliste"/>
        <w:keepNext/>
        <w:keepLines/>
        <w:widowControl w:val="0"/>
        <w:tabs>
          <w:tab w:val="left" w:pos="-360"/>
        </w:tabs>
        <w:spacing w:after="120" w:line="240" w:lineRule="auto"/>
        <w:ind w:right="-563"/>
        <w:jc w:val="both"/>
        <w:rPr>
          <w:rFonts w:ascii="Arial" w:hAnsi="Arial"/>
          <w:b/>
          <w:sz w:val="18"/>
          <w:szCs w:val="20"/>
          <w:u w:val="single"/>
          <w:lang w:eastAsia="en-GB"/>
        </w:rPr>
      </w:pPr>
    </w:p>
    <w:p w:rsidR="007D4DD3" w:rsidRPr="00B01C5A" w:rsidRDefault="007D4DD3" w:rsidP="007D4DD3">
      <w:pPr>
        <w:spacing w:line="240" w:lineRule="auto"/>
        <w:ind w:right="-563" w:firstLine="360"/>
        <w:rPr>
          <w:rFonts w:ascii="Arial" w:hAnsi="Arial"/>
          <w:sz w:val="18"/>
          <w:szCs w:val="16"/>
          <w:lang w:val="fr-FR"/>
        </w:rPr>
      </w:pPr>
      <w:r w:rsidRPr="00B01C5A">
        <w:rPr>
          <w:rFonts w:ascii="Arial" w:hAnsi="Arial"/>
          <w:sz w:val="18"/>
          <w:szCs w:val="16"/>
          <w:lang w:val="fr-FR"/>
        </w:rPr>
        <w:t>UNIVERSITE PIERRE ET MARIE CURIE</w:t>
      </w:r>
      <w:r>
        <w:rPr>
          <w:rFonts w:ascii="Arial" w:hAnsi="Arial"/>
          <w:sz w:val="18"/>
          <w:szCs w:val="16"/>
          <w:lang w:val="fr-FR"/>
        </w:rPr>
        <w:t xml:space="preserve"> – UPMC – PARIS 6</w:t>
      </w:r>
    </w:p>
    <w:p w:rsidR="007D4DD3" w:rsidRPr="00925A7D" w:rsidRDefault="007D4DD3" w:rsidP="007D4DD3">
      <w:pPr>
        <w:ind w:left="360"/>
        <w:jc w:val="both"/>
        <w:rPr>
          <w:rFonts w:ascii="Verdana" w:hAnsi="Verdana"/>
          <w:b/>
          <w:smallCaps/>
          <w:sz w:val="16"/>
          <w:szCs w:val="16"/>
          <w:lang w:val="fr-FR"/>
        </w:rPr>
      </w:pPr>
      <w:r w:rsidRPr="00B01C5A">
        <w:rPr>
          <w:rFonts w:ascii="Arial" w:hAnsi="Arial"/>
          <w:sz w:val="18"/>
          <w:szCs w:val="16"/>
          <w:lang w:val="fr-FR"/>
        </w:rPr>
        <w:t>F PARIS 006</w:t>
      </w:r>
    </w:p>
    <w:tbl>
      <w:tblPr>
        <w:tblW w:w="8931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5"/>
        <w:gridCol w:w="1809"/>
        <w:gridCol w:w="2266"/>
        <w:gridCol w:w="2695"/>
        <w:gridCol w:w="2126"/>
      </w:tblGrid>
      <w:tr w:rsidR="007D4DD3" w:rsidRPr="00FB56F9" w:rsidTr="00F54923">
        <w:trPr>
          <w:gridBefore w:val="1"/>
          <w:wBefore w:w="35" w:type="dxa"/>
          <w:trHeight w:val="293"/>
        </w:trPr>
        <w:tc>
          <w:tcPr>
            <w:tcW w:w="18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7D4DD3" w:rsidRPr="00FB56F9" w:rsidRDefault="007D4DD3" w:rsidP="00F54923">
            <w:pPr>
              <w:spacing w:after="0"/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</w:pPr>
            <w:r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4961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7D4DD3" w:rsidRPr="00FB56F9" w:rsidRDefault="007D4DD3" w:rsidP="00F54923">
            <w:pPr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</w:pPr>
            <w:r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  <w:t>UPMC</w:t>
            </w:r>
            <w:r w:rsidRPr="00FB56F9"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  <w:t xml:space="preserve"> Grade</w:t>
            </w:r>
          </w:p>
        </w:tc>
        <w:tc>
          <w:tcPr>
            <w:tcW w:w="21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vAlign w:val="center"/>
          </w:tcPr>
          <w:p w:rsidR="007D4DD3" w:rsidRPr="00FB56F9" w:rsidRDefault="007D4DD3" w:rsidP="00F54923">
            <w:pPr>
              <w:spacing w:after="0"/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</w:pPr>
            <w:r w:rsidRPr="00FB56F9"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  <w:t xml:space="preserve">ECTS </w:t>
            </w:r>
          </w:p>
          <w:p w:rsidR="007D4DD3" w:rsidRPr="00FB56F9" w:rsidRDefault="007D4DD3" w:rsidP="00F54923">
            <w:pPr>
              <w:spacing w:after="0"/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</w:pPr>
          </w:p>
        </w:tc>
      </w:tr>
      <w:tr w:rsidR="007D4DD3" w:rsidRPr="0043728C" w:rsidTr="00F54923">
        <w:trPr>
          <w:gridBefore w:val="1"/>
          <w:wBefore w:w="35" w:type="dxa"/>
          <w:trHeight w:val="293"/>
        </w:trPr>
        <w:tc>
          <w:tcPr>
            <w:tcW w:w="18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Default="007D4DD3" w:rsidP="00F54923">
            <w:pPr>
              <w:rPr>
                <w:rFonts w:eastAsia="SimSun" w:cs="Calibri"/>
                <w:b/>
                <w:lang w:val="en-GB"/>
              </w:rPr>
            </w:pPr>
            <w:proofErr w:type="spellStart"/>
            <w:r>
              <w:rPr>
                <w:rFonts w:eastAsia="SimSun" w:cs="Calibri"/>
                <w:b/>
                <w:lang w:val="en-GB"/>
              </w:rPr>
              <w:t>Très</w:t>
            </w:r>
            <w:proofErr w:type="spellEnd"/>
            <w:r>
              <w:rPr>
                <w:rFonts w:eastAsia="SimSun" w:cs="Calibri"/>
                <w:b/>
                <w:lang w:val="en-GB"/>
              </w:rPr>
              <w:t xml:space="preserve"> </w:t>
            </w:r>
            <w:proofErr w:type="spellStart"/>
            <w:r>
              <w:rPr>
                <w:rFonts w:eastAsia="SimSun" w:cs="Calibri"/>
                <w:b/>
                <w:lang w:val="en-GB"/>
              </w:rPr>
              <w:t>bien</w:t>
            </w:r>
            <w:proofErr w:type="spellEnd"/>
          </w:p>
          <w:p w:rsidR="007D4DD3" w:rsidRPr="00FB56F9" w:rsidRDefault="007D4DD3" w:rsidP="00F54923">
            <w:pPr>
              <w:rPr>
                <w:rFonts w:eastAsia="SimSun" w:cs="Calibri"/>
                <w:b/>
                <w:lang w:val="en-GB"/>
              </w:rPr>
            </w:pPr>
            <w:r>
              <w:rPr>
                <w:rFonts w:eastAsia="SimSun" w:cs="Calibri"/>
                <w:b/>
                <w:lang w:val="en-GB"/>
              </w:rPr>
              <w:t>Very Good</w:t>
            </w:r>
          </w:p>
        </w:tc>
        <w:tc>
          <w:tcPr>
            <w:tcW w:w="4961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Default="007D4DD3" w:rsidP="00F54923">
            <w:pPr>
              <w:rPr>
                <w:rFonts w:eastAsia="SimSun" w:cs="Calibri"/>
                <w:b/>
                <w:lang w:val="fr-FR"/>
              </w:rPr>
            </w:pPr>
            <w:r w:rsidRPr="009F6703">
              <w:rPr>
                <w:rFonts w:eastAsia="SimSun" w:cs="Calibri"/>
                <w:b/>
                <w:lang w:val="fr-FR"/>
              </w:rPr>
              <w:t>Note au moins égale à 80</w:t>
            </w:r>
          </w:p>
          <w:p w:rsidR="007D4DD3" w:rsidRPr="0043728C" w:rsidRDefault="007D4DD3" w:rsidP="00F54923">
            <w:pPr>
              <w:rPr>
                <w:rFonts w:eastAsia="SimSun" w:cs="Calibri"/>
                <w:b/>
              </w:rPr>
            </w:pPr>
            <w:r w:rsidRPr="0043728C">
              <w:rPr>
                <w:rFonts w:eastAsia="SimSun" w:cs="Calibri"/>
                <w:b/>
              </w:rPr>
              <w:t xml:space="preserve">Grade at least </w:t>
            </w:r>
            <w:proofErr w:type="spellStart"/>
            <w:r w:rsidRPr="0043728C">
              <w:rPr>
                <w:rFonts w:eastAsia="SimSun" w:cs="Calibri"/>
                <w:b/>
              </w:rPr>
              <w:t>equal</w:t>
            </w:r>
            <w:proofErr w:type="spellEnd"/>
            <w:r w:rsidRPr="0043728C">
              <w:rPr>
                <w:rFonts w:eastAsia="SimSun" w:cs="Calibri"/>
                <w:b/>
              </w:rPr>
              <w:t xml:space="preserve"> </w:t>
            </w:r>
            <w:proofErr w:type="spellStart"/>
            <w:r w:rsidRPr="0043728C">
              <w:rPr>
                <w:rFonts w:eastAsia="SimSun" w:cs="Calibri"/>
                <w:b/>
              </w:rPr>
              <w:t>to</w:t>
            </w:r>
            <w:proofErr w:type="spellEnd"/>
            <w:r w:rsidRPr="0043728C">
              <w:rPr>
                <w:rFonts w:eastAsia="SimSun" w:cs="Calibri"/>
                <w:b/>
              </w:rPr>
              <w:t xml:space="preserve"> 80</w:t>
            </w:r>
          </w:p>
        </w:tc>
        <w:tc>
          <w:tcPr>
            <w:tcW w:w="21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Pr="00FB56F9" w:rsidRDefault="007D4DD3" w:rsidP="00F54923">
            <w:pPr>
              <w:rPr>
                <w:rFonts w:eastAsia="SimSun" w:cs="Calibri"/>
                <w:b/>
                <w:lang w:val="en-GB"/>
              </w:rPr>
            </w:pPr>
            <w:r>
              <w:rPr>
                <w:rFonts w:eastAsia="SimSun" w:cs="Calibri"/>
                <w:b/>
                <w:lang w:val="en-GB"/>
              </w:rPr>
              <w:t>Full ECTS course granted</w:t>
            </w:r>
          </w:p>
        </w:tc>
      </w:tr>
      <w:tr w:rsidR="007D4DD3" w:rsidRPr="0043728C" w:rsidTr="00F54923">
        <w:trPr>
          <w:gridBefore w:val="1"/>
          <w:wBefore w:w="35" w:type="dxa"/>
          <w:trHeight w:val="293"/>
        </w:trPr>
        <w:tc>
          <w:tcPr>
            <w:tcW w:w="18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Default="007D4DD3" w:rsidP="00F54923">
            <w:pPr>
              <w:rPr>
                <w:rFonts w:eastAsia="SimSun" w:cs="Calibri"/>
                <w:b/>
                <w:lang w:val="en-GB"/>
              </w:rPr>
            </w:pPr>
            <w:r>
              <w:rPr>
                <w:rFonts w:eastAsia="SimSun" w:cs="Calibri"/>
                <w:b/>
                <w:lang w:val="en-GB"/>
              </w:rPr>
              <w:t>Bien</w:t>
            </w:r>
          </w:p>
          <w:p w:rsidR="007D4DD3" w:rsidRPr="00FB56F9" w:rsidRDefault="007D4DD3" w:rsidP="00F54923">
            <w:pPr>
              <w:rPr>
                <w:rFonts w:eastAsia="SimSun" w:cs="Calibri"/>
                <w:b/>
                <w:lang w:val="en-GB"/>
              </w:rPr>
            </w:pPr>
            <w:r>
              <w:rPr>
                <w:rFonts w:eastAsia="SimSun" w:cs="Calibri"/>
                <w:b/>
                <w:lang w:val="en-GB"/>
              </w:rPr>
              <w:t>Good</w:t>
            </w:r>
          </w:p>
        </w:tc>
        <w:tc>
          <w:tcPr>
            <w:tcW w:w="4961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Default="007D4DD3" w:rsidP="00F54923">
            <w:pPr>
              <w:rPr>
                <w:rFonts w:eastAsia="SimSun" w:cs="Calibri"/>
                <w:b/>
                <w:lang w:val="fr-FR"/>
              </w:rPr>
            </w:pPr>
            <w:r w:rsidRPr="009F6703">
              <w:rPr>
                <w:rFonts w:eastAsia="SimSun" w:cs="Calibri"/>
                <w:b/>
                <w:lang w:val="fr-FR"/>
              </w:rPr>
              <w:t>Note au moins égale à 70 et inférieure à 80</w:t>
            </w:r>
          </w:p>
          <w:p w:rsidR="007D4DD3" w:rsidRPr="0043728C" w:rsidRDefault="007D4DD3" w:rsidP="00F54923">
            <w:pPr>
              <w:rPr>
                <w:rFonts w:eastAsia="SimSun" w:cs="Calibri"/>
                <w:b/>
              </w:rPr>
            </w:pPr>
            <w:r w:rsidRPr="0043728C">
              <w:rPr>
                <w:rFonts w:eastAsia="SimSun" w:cs="Calibri"/>
                <w:b/>
              </w:rPr>
              <w:t xml:space="preserve">Grade at least </w:t>
            </w:r>
            <w:proofErr w:type="spellStart"/>
            <w:r w:rsidRPr="0043728C">
              <w:rPr>
                <w:rFonts w:eastAsia="SimSun" w:cs="Calibri"/>
                <w:b/>
              </w:rPr>
              <w:t>equal</w:t>
            </w:r>
            <w:proofErr w:type="spellEnd"/>
            <w:r w:rsidRPr="0043728C">
              <w:rPr>
                <w:rFonts w:eastAsia="SimSun" w:cs="Calibri"/>
                <w:b/>
              </w:rPr>
              <w:t xml:space="preserve"> </w:t>
            </w:r>
            <w:proofErr w:type="spellStart"/>
            <w:r w:rsidRPr="0043728C">
              <w:rPr>
                <w:rFonts w:eastAsia="SimSun" w:cs="Calibri"/>
                <w:b/>
              </w:rPr>
              <w:t>to</w:t>
            </w:r>
            <w:proofErr w:type="spellEnd"/>
            <w:r w:rsidRPr="0043728C">
              <w:rPr>
                <w:rFonts w:eastAsia="SimSun" w:cs="Calibri"/>
                <w:b/>
              </w:rPr>
              <w:t xml:space="preserve"> </w:t>
            </w:r>
            <w:r>
              <w:rPr>
                <w:rFonts w:eastAsia="SimSun" w:cs="Calibri"/>
                <w:b/>
              </w:rPr>
              <w:t xml:space="preserve">70 and </w:t>
            </w:r>
            <w:proofErr w:type="spellStart"/>
            <w:r>
              <w:rPr>
                <w:rFonts w:eastAsia="SimSun" w:cs="Calibri"/>
                <w:b/>
              </w:rPr>
              <w:t>lower</w:t>
            </w:r>
            <w:proofErr w:type="spellEnd"/>
            <w:r>
              <w:rPr>
                <w:rFonts w:eastAsia="SimSun" w:cs="Calibri"/>
                <w:b/>
              </w:rPr>
              <w:t xml:space="preserve"> </w:t>
            </w:r>
            <w:proofErr w:type="spellStart"/>
            <w:r>
              <w:rPr>
                <w:rFonts w:eastAsia="SimSun" w:cs="Calibri"/>
                <w:b/>
              </w:rPr>
              <w:t>than</w:t>
            </w:r>
            <w:proofErr w:type="spellEnd"/>
            <w:r>
              <w:rPr>
                <w:rFonts w:eastAsia="SimSun" w:cs="Calibri"/>
                <w:b/>
              </w:rPr>
              <w:t xml:space="preserve"> 80</w:t>
            </w:r>
          </w:p>
        </w:tc>
        <w:tc>
          <w:tcPr>
            <w:tcW w:w="21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Pr="009F6703" w:rsidRDefault="007D4DD3" w:rsidP="00F54923">
            <w:pPr>
              <w:rPr>
                <w:rFonts w:eastAsia="SimSun" w:cs="Calibri"/>
                <w:b/>
                <w:lang w:val="fr-FR"/>
              </w:rPr>
            </w:pPr>
            <w:r>
              <w:rPr>
                <w:rFonts w:eastAsia="SimSun" w:cs="Calibri"/>
                <w:b/>
                <w:lang w:val="en-GB"/>
              </w:rPr>
              <w:t>Full ECTS course granted</w:t>
            </w:r>
          </w:p>
        </w:tc>
      </w:tr>
      <w:tr w:rsidR="007D4DD3" w:rsidRPr="0043728C" w:rsidTr="00F54923">
        <w:trPr>
          <w:gridBefore w:val="1"/>
          <w:wBefore w:w="35" w:type="dxa"/>
          <w:trHeight w:val="293"/>
        </w:trPr>
        <w:tc>
          <w:tcPr>
            <w:tcW w:w="18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Default="007D4DD3" w:rsidP="00F54923">
            <w:pPr>
              <w:rPr>
                <w:rFonts w:eastAsia="SimSun" w:cs="Calibri"/>
                <w:b/>
                <w:lang w:val="en-GB"/>
              </w:rPr>
            </w:pPr>
            <w:proofErr w:type="spellStart"/>
            <w:r>
              <w:rPr>
                <w:rFonts w:eastAsia="SimSun" w:cs="Calibri"/>
                <w:b/>
                <w:lang w:val="en-GB"/>
              </w:rPr>
              <w:t>Assez</w:t>
            </w:r>
            <w:proofErr w:type="spellEnd"/>
            <w:r>
              <w:rPr>
                <w:rFonts w:eastAsia="SimSun" w:cs="Calibri"/>
                <w:b/>
                <w:lang w:val="en-GB"/>
              </w:rPr>
              <w:t xml:space="preserve"> Bien</w:t>
            </w:r>
          </w:p>
          <w:p w:rsidR="007D4DD3" w:rsidRPr="00FB56F9" w:rsidRDefault="007D4DD3" w:rsidP="00F54923">
            <w:pPr>
              <w:rPr>
                <w:rFonts w:eastAsia="SimSun" w:cs="Calibri"/>
                <w:b/>
                <w:lang w:val="en-GB"/>
              </w:rPr>
            </w:pPr>
            <w:r>
              <w:rPr>
                <w:rFonts w:eastAsia="SimSun" w:cs="Calibri"/>
                <w:b/>
                <w:lang w:val="en-GB"/>
              </w:rPr>
              <w:t>Satisfactory</w:t>
            </w:r>
          </w:p>
        </w:tc>
        <w:tc>
          <w:tcPr>
            <w:tcW w:w="4961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Default="007D4DD3" w:rsidP="00F54923">
            <w:pPr>
              <w:rPr>
                <w:rFonts w:eastAsia="SimSun" w:cs="Calibri"/>
                <w:b/>
                <w:lang w:val="fr-FR"/>
              </w:rPr>
            </w:pPr>
            <w:r w:rsidRPr="009F6703">
              <w:rPr>
                <w:rFonts w:eastAsia="SimSun" w:cs="Calibri"/>
                <w:b/>
                <w:lang w:val="fr-FR"/>
              </w:rPr>
              <w:t xml:space="preserve">Note au moins égale à 60 </w:t>
            </w:r>
            <w:r>
              <w:rPr>
                <w:rFonts w:eastAsia="SimSun" w:cs="Calibri"/>
                <w:b/>
                <w:lang w:val="fr-FR"/>
              </w:rPr>
              <w:t>et inférieure à 70</w:t>
            </w:r>
            <w:r w:rsidRPr="0043728C">
              <w:rPr>
                <w:rFonts w:eastAsia="SimSun" w:cs="Calibri"/>
                <w:b/>
                <w:lang w:val="fr-FR"/>
              </w:rPr>
              <w:t xml:space="preserve"> </w:t>
            </w:r>
          </w:p>
          <w:p w:rsidR="007D4DD3" w:rsidRPr="0043728C" w:rsidRDefault="007D4DD3" w:rsidP="00F54923">
            <w:pPr>
              <w:rPr>
                <w:rFonts w:eastAsia="SimSun" w:cs="Calibri"/>
                <w:b/>
              </w:rPr>
            </w:pPr>
            <w:r w:rsidRPr="0043728C">
              <w:rPr>
                <w:rFonts w:eastAsia="SimSun" w:cs="Calibri"/>
                <w:b/>
              </w:rPr>
              <w:t xml:space="preserve">Grade at least </w:t>
            </w:r>
            <w:proofErr w:type="spellStart"/>
            <w:r w:rsidRPr="0043728C">
              <w:rPr>
                <w:rFonts w:eastAsia="SimSun" w:cs="Calibri"/>
                <w:b/>
              </w:rPr>
              <w:t>equal</w:t>
            </w:r>
            <w:proofErr w:type="spellEnd"/>
            <w:r w:rsidRPr="0043728C">
              <w:rPr>
                <w:rFonts w:eastAsia="SimSun" w:cs="Calibri"/>
                <w:b/>
              </w:rPr>
              <w:t xml:space="preserve"> </w:t>
            </w:r>
            <w:proofErr w:type="spellStart"/>
            <w:r w:rsidRPr="0043728C">
              <w:rPr>
                <w:rFonts w:eastAsia="SimSun" w:cs="Calibri"/>
                <w:b/>
              </w:rPr>
              <w:t>to</w:t>
            </w:r>
            <w:proofErr w:type="spellEnd"/>
            <w:r w:rsidRPr="0043728C">
              <w:rPr>
                <w:rFonts w:eastAsia="SimSun" w:cs="Calibri"/>
                <w:b/>
              </w:rPr>
              <w:t xml:space="preserve"> </w:t>
            </w:r>
            <w:r>
              <w:rPr>
                <w:rFonts w:eastAsia="SimSun" w:cs="Calibri"/>
                <w:b/>
              </w:rPr>
              <w:t xml:space="preserve">60 and </w:t>
            </w:r>
            <w:proofErr w:type="spellStart"/>
            <w:r>
              <w:rPr>
                <w:rFonts w:eastAsia="SimSun" w:cs="Calibri"/>
                <w:b/>
              </w:rPr>
              <w:t>lower</w:t>
            </w:r>
            <w:proofErr w:type="spellEnd"/>
            <w:r>
              <w:rPr>
                <w:rFonts w:eastAsia="SimSun" w:cs="Calibri"/>
                <w:b/>
              </w:rPr>
              <w:t xml:space="preserve"> </w:t>
            </w:r>
            <w:proofErr w:type="spellStart"/>
            <w:r>
              <w:rPr>
                <w:rFonts w:eastAsia="SimSun" w:cs="Calibri"/>
                <w:b/>
              </w:rPr>
              <w:t>than</w:t>
            </w:r>
            <w:proofErr w:type="spellEnd"/>
            <w:r>
              <w:rPr>
                <w:rFonts w:eastAsia="SimSun" w:cs="Calibri"/>
                <w:b/>
              </w:rPr>
              <w:t xml:space="preserve"> 7</w:t>
            </w:r>
            <w:r w:rsidRPr="0043728C">
              <w:rPr>
                <w:rFonts w:eastAsia="SimSun" w:cs="Calibri"/>
                <w:b/>
              </w:rPr>
              <w:t>0</w:t>
            </w:r>
          </w:p>
        </w:tc>
        <w:tc>
          <w:tcPr>
            <w:tcW w:w="21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Pr="009F6703" w:rsidRDefault="007D4DD3" w:rsidP="00F54923">
            <w:pPr>
              <w:rPr>
                <w:rFonts w:eastAsia="SimSun" w:cs="Calibri"/>
                <w:b/>
                <w:lang w:val="fr-FR"/>
              </w:rPr>
            </w:pPr>
            <w:r>
              <w:rPr>
                <w:rFonts w:eastAsia="SimSun" w:cs="Calibri"/>
                <w:b/>
                <w:lang w:val="en-GB"/>
              </w:rPr>
              <w:t>Full ECTS course granted</w:t>
            </w:r>
          </w:p>
        </w:tc>
      </w:tr>
      <w:tr w:rsidR="007D4DD3" w:rsidRPr="0043728C" w:rsidTr="00F54923">
        <w:trPr>
          <w:gridBefore w:val="1"/>
          <w:wBefore w:w="35" w:type="dxa"/>
          <w:trHeight w:val="293"/>
        </w:trPr>
        <w:tc>
          <w:tcPr>
            <w:tcW w:w="18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Default="007D4DD3" w:rsidP="00F54923">
            <w:pPr>
              <w:rPr>
                <w:rFonts w:eastAsia="SimSun" w:cs="Calibri"/>
                <w:b/>
                <w:lang w:val="en-GB"/>
              </w:rPr>
            </w:pPr>
            <w:r>
              <w:rPr>
                <w:rFonts w:eastAsia="SimSun" w:cs="Calibri"/>
                <w:b/>
                <w:lang w:val="en-GB"/>
              </w:rPr>
              <w:t>Passable</w:t>
            </w:r>
          </w:p>
          <w:p w:rsidR="007D4DD3" w:rsidRPr="00FB56F9" w:rsidRDefault="007D4DD3" w:rsidP="00F54923">
            <w:pPr>
              <w:rPr>
                <w:rFonts w:eastAsia="SimSun" w:cs="Calibri"/>
                <w:b/>
                <w:lang w:val="en-GB"/>
              </w:rPr>
            </w:pPr>
            <w:r>
              <w:rPr>
                <w:rFonts w:eastAsia="SimSun" w:cs="Calibri"/>
                <w:b/>
                <w:lang w:val="en-GB"/>
              </w:rPr>
              <w:t>Sufficient</w:t>
            </w:r>
          </w:p>
        </w:tc>
        <w:tc>
          <w:tcPr>
            <w:tcW w:w="4961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Default="007D4DD3" w:rsidP="00F54923">
            <w:pPr>
              <w:rPr>
                <w:rFonts w:eastAsia="SimSun" w:cs="Calibri"/>
                <w:b/>
                <w:lang w:val="fr-FR"/>
              </w:rPr>
            </w:pPr>
            <w:r w:rsidRPr="009F6703">
              <w:rPr>
                <w:rFonts w:eastAsia="SimSun" w:cs="Calibri"/>
                <w:b/>
                <w:lang w:val="fr-FR"/>
              </w:rPr>
              <w:t xml:space="preserve">Note au moins égale à </w:t>
            </w:r>
            <w:r>
              <w:rPr>
                <w:rFonts w:eastAsia="SimSun" w:cs="Calibri"/>
                <w:b/>
                <w:lang w:val="fr-FR"/>
              </w:rPr>
              <w:t>5</w:t>
            </w:r>
            <w:r w:rsidRPr="009F6703">
              <w:rPr>
                <w:rFonts w:eastAsia="SimSun" w:cs="Calibri"/>
                <w:b/>
                <w:lang w:val="fr-FR"/>
              </w:rPr>
              <w:t xml:space="preserve">0 </w:t>
            </w:r>
            <w:r>
              <w:rPr>
                <w:rFonts w:eastAsia="SimSun" w:cs="Calibri"/>
                <w:b/>
                <w:lang w:val="fr-FR"/>
              </w:rPr>
              <w:t>et inférieure à 60</w:t>
            </w:r>
          </w:p>
          <w:p w:rsidR="007D4DD3" w:rsidRPr="0043728C" w:rsidRDefault="007D4DD3" w:rsidP="00F54923">
            <w:pPr>
              <w:rPr>
                <w:rFonts w:eastAsia="SimSun" w:cs="Calibri"/>
                <w:b/>
              </w:rPr>
            </w:pPr>
            <w:r w:rsidRPr="0043728C">
              <w:rPr>
                <w:rFonts w:eastAsia="SimSun" w:cs="Calibri"/>
                <w:b/>
              </w:rPr>
              <w:t xml:space="preserve">Grade at least </w:t>
            </w:r>
            <w:proofErr w:type="spellStart"/>
            <w:r w:rsidRPr="0043728C">
              <w:rPr>
                <w:rFonts w:eastAsia="SimSun" w:cs="Calibri"/>
                <w:b/>
              </w:rPr>
              <w:t>equal</w:t>
            </w:r>
            <w:proofErr w:type="spellEnd"/>
            <w:r w:rsidRPr="0043728C">
              <w:rPr>
                <w:rFonts w:eastAsia="SimSun" w:cs="Calibri"/>
                <w:b/>
              </w:rPr>
              <w:t xml:space="preserve"> </w:t>
            </w:r>
            <w:proofErr w:type="spellStart"/>
            <w:r w:rsidRPr="0043728C">
              <w:rPr>
                <w:rFonts w:eastAsia="SimSun" w:cs="Calibri"/>
                <w:b/>
              </w:rPr>
              <w:t>to</w:t>
            </w:r>
            <w:proofErr w:type="spellEnd"/>
            <w:r w:rsidRPr="0043728C">
              <w:rPr>
                <w:rFonts w:eastAsia="SimSun" w:cs="Calibri"/>
                <w:b/>
              </w:rPr>
              <w:t xml:space="preserve"> </w:t>
            </w:r>
            <w:r>
              <w:rPr>
                <w:rFonts w:eastAsia="SimSun" w:cs="Calibri"/>
                <w:b/>
              </w:rPr>
              <w:t xml:space="preserve">50 and </w:t>
            </w:r>
            <w:proofErr w:type="spellStart"/>
            <w:r>
              <w:rPr>
                <w:rFonts w:eastAsia="SimSun" w:cs="Calibri"/>
                <w:b/>
              </w:rPr>
              <w:t>lower</w:t>
            </w:r>
            <w:proofErr w:type="spellEnd"/>
            <w:r>
              <w:rPr>
                <w:rFonts w:eastAsia="SimSun" w:cs="Calibri"/>
                <w:b/>
              </w:rPr>
              <w:t xml:space="preserve"> </w:t>
            </w:r>
            <w:proofErr w:type="spellStart"/>
            <w:r>
              <w:rPr>
                <w:rFonts w:eastAsia="SimSun" w:cs="Calibri"/>
                <w:b/>
              </w:rPr>
              <w:t>than</w:t>
            </w:r>
            <w:proofErr w:type="spellEnd"/>
            <w:r>
              <w:rPr>
                <w:rFonts w:eastAsia="SimSun" w:cs="Calibri"/>
                <w:b/>
              </w:rPr>
              <w:t xml:space="preserve"> 60</w:t>
            </w:r>
          </w:p>
        </w:tc>
        <w:tc>
          <w:tcPr>
            <w:tcW w:w="21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Pr="009F6703" w:rsidRDefault="007D4DD3" w:rsidP="00F54923">
            <w:pPr>
              <w:rPr>
                <w:rFonts w:eastAsia="SimSun" w:cs="Calibri"/>
                <w:b/>
                <w:lang w:val="fr-FR"/>
              </w:rPr>
            </w:pPr>
            <w:r>
              <w:rPr>
                <w:rFonts w:eastAsia="SimSun" w:cs="Calibri"/>
                <w:b/>
                <w:lang w:val="en-GB"/>
              </w:rPr>
              <w:t>Full ECTS course granted</w:t>
            </w:r>
          </w:p>
        </w:tc>
      </w:tr>
      <w:tr w:rsidR="007D4DD3" w:rsidRPr="00FB56F9" w:rsidTr="00F54923">
        <w:trPr>
          <w:gridBefore w:val="1"/>
          <w:wBefore w:w="35" w:type="dxa"/>
          <w:trHeight w:val="293"/>
        </w:trPr>
        <w:tc>
          <w:tcPr>
            <w:tcW w:w="18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Default="007D4DD3" w:rsidP="00F54923">
            <w:pPr>
              <w:rPr>
                <w:rFonts w:eastAsia="SimSun" w:cs="Calibri"/>
                <w:b/>
                <w:lang w:val="en-GB"/>
              </w:rPr>
            </w:pPr>
            <w:proofErr w:type="spellStart"/>
            <w:r>
              <w:rPr>
                <w:rFonts w:eastAsia="SimSun" w:cs="Calibri"/>
                <w:b/>
                <w:lang w:val="en-GB"/>
              </w:rPr>
              <w:t>Eliminé</w:t>
            </w:r>
            <w:proofErr w:type="spellEnd"/>
          </w:p>
          <w:p w:rsidR="007D4DD3" w:rsidRPr="00FB56F9" w:rsidRDefault="007D4DD3" w:rsidP="00F54923">
            <w:pPr>
              <w:rPr>
                <w:rFonts w:eastAsia="SimSun" w:cs="Calibri"/>
                <w:b/>
                <w:lang w:val="en-GB"/>
              </w:rPr>
            </w:pPr>
            <w:r>
              <w:rPr>
                <w:rFonts w:eastAsia="SimSun" w:cs="Calibri"/>
                <w:b/>
                <w:lang w:val="en-GB"/>
              </w:rPr>
              <w:t>Fail</w:t>
            </w:r>
          </w:p>
        </w:tc>
        <w:tc>
          <w:tcPr>
            <w:tcW w:w="4961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Pr="007D4DD3" w:rsidRDefault="007D4DD3" w:rsidP="00F54923">
            <w:pPr>
              <w:rPr>
                <w:rFonts w:eastAsia="SimSun" w:cs="Calibri"/>
                <w:b/>
                <w:lang w:val="fr-FR"/>
              </w:rPr>
            </w:pPr>
            <w:r w:rsidRPr="007D4DD3">
              <w:rPr>
                <w:rFonts w:eastAsia="SimSun" w:cs="Calibri"/>
                <w:b/>
                <w:lang w:val="fr-FR"/>
              </w:rPr>
              <w:t>Note inférieure à 50</w:t>
            </w:r>
          </w:p>
          <w:p w:rsidR="007D4DD3" w:rsidRPr="007D4DD3" w:rsidRDefault="007D4DD3" w:rsidP="00F54923">
            <w:pPr>
              <w:rPr>
                <w:rFonts w:eastAsia="SimSun" w:cs="Calibri"/>
                <w:b/>
                <w:lang w:val="fr-FR"/>
              </w:rPr>
            </w:pPr>
            <w:proofErr w:type="spellStart"/>
            <w:r w:rsidRPr="007D4DD3">
              <w:rPr>
                <w:rFonts w:eastAsia="SimSun" w:cs="Calibri"/>
                <w:b/>
                <w:lang w:val="fr-FR"/>
              </w:rPr>
              <w:t>Below</w:t>
            </w:r>
            <w:proofErr w:type="spellEnd"/>
            <w:r w:rsidRPr="007D4DD3">
              <w:rPr>
                <w:rFonts w:eastAsia="SimSun" w:cs="Calibri"/>
                <w:b/>
                <w:lang w:val="fr-FR"/>
              </w:rPr>
              <w:t xml:space="preserve"> 50 Grade</w:t>
            </w:r>
          </w:p>
        </w:tc>
        <w:tc>
          <w:tcPr>
            <w:tcW w:w="21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Pr="009F6703" w:rsidRDefault="007D4DD3" w:rsidP="00F54923">
            <w:pPr>
              <w:rPr>
                <w:rFonts w:eastAsia="SimSun" w:cs="Calibri"/>
                <w:b/>
                <w:lang w:val="fr-FR"/>
              </w:rPr>
            </w:pPr>
            <w:r>
              <w:rPr>
                <w:rFonts w:eastAsia="SimSun" w:cs="Calibri"/>
                <w:b/>
                <w:lang w:val="fr-FR"/>
              </w:rPr>
              <w:t>0</w:t>
            </w:r>
          </w:p>
        </w:tc>
      </w:tr>
      <w:tr w:rsidR="007D4DD3" w:rsidRPr="00FB56F9" w:rsidTr="00F54923">
        <w:trPr>
          <w:trHeight w:val="293"/>
        </w:trPr>
        <w:tc>
          <w:tcPr>
            <w:tcW w:w="8931" w:type="dxa"/>
            <w:gridSpan w:val="5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7D4DD3" w:rsidRPr="00FB56F9" w:rsidRDefault="007D4DD3" w:rsidP="00F54923">
            <w:pPr>
              <w:spacing w:after="0"/>
              <w:ind w:left="567"/>
              <w:rPr>
                <w:rFonts w:eastAsia="SimSun" w:cs="Calibri"/>
                <w:b/>
                <w:lang w:val="en-GB"/>
              </w:rPr>
            </w:pPr>
          </w:p>
          <w:p w:rsidR="007D4DD3" w:rsidRPr="00FB56F9" w:rsidRDefault="007D4DD3" w:rsidP="00F54923">
            <w:pPr>
              <w:ind w:left="567"/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</w:pPr>
            <w:r w:rsidRPr="00FB56F9">
              <w:rPr>
                <w:rFonts w:eastAsia="SimSun" w:cs="Calibri"/>
                <w:b/>
                <w:lang w:val="en-GB"/>
              </w:rPr>
              <w:t>ECTS credits:</w:t>
            </w:r>
          </w:p>
        </w:tc>
      </w:tr>
      <w:tr w:rsidR="007D4DD3" w:rsidRPr="00FB56F9" w:rsidTr="00F54923">
        <w:trPr>
          <w:trHeight w:val="293"/>
        </w:trPr>
        <w:tc>
          <w:tcPr>
            <w:tcW w:w="4110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:rsidR="007D4DD3" w:rsidRPr="00FB56F9" w:rsidRDefault="007D4DD3" w:rsidP="00F54923">
            <w:pPr>
              <w:ind w:left="567"/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</w:pPr>
            <w:r w:rsidRPr="00FB56F9"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  <w:t>one semester</w:t>
            </w:r>
          </w:p>
        </w:tc>
        <w:tc>
          <w:tcPr>
            <w:tcW w:w="4821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7D4DD3" w:rsidRPr="00FB56F9" w:rsidRDefault="007D4DD3" w:rsidP="00F54923">
            <w:pPr>
              <w:rPr>
                <w:rFonts w:eastAsia="SimSun" w:cs="Calibri"/>
                <w:b/>
                <w:lang w:val="en-GB"/>
              </w:rPr>
            </w:pPr>
            <w:r w:rsidRPr="00FB56F9">
              <w:rPr>
                <w:rFonts w:ascii="Courier New" w:eastAsia="SimSun" w:hAnsi="Courier New" w:cs="Courier New"/>
                <w:sz w:val="20"/>
                <w:szCs w:val="20"/>
                <w:lang w:val="en-GB"/>
              </w:rPr>
              <w:t>one full academic year</w:t>
            </w:r>
          </w:p>
        </w:tc>
      </w:tr>
      <w:tr w:rsidR="007D4DD3" w:rsidRPr="00FB56F9" w:rsidTr="00F54923">
        <w:trPr>
          <w:trHeight w:val="293"/>
        </w:trPr>
        <w:tc>
          <w:tcPr>
            <w:tcW w:w="4110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vAlign w:val="center"/>
          </w:tcPr>
          <w:p w:rsidR="007D4DD3" w:rsidRPr="00FB56F9" w:rsidRDefault="007D4DD3" w:rsidP="00F54923">
            <w:pPr>
              <w:ind w:left="567"/>
              <w:rPr>
                <w:rFonts w:eastAsia="SimSun" w:cs="Calibri"/>
                <w:b/>
                <w:lang w:val="en-GB"/>
              </w:rPr>
            </w:pPr>
            <w:r w:rsidRPr="00FB56F9">
              <w:rPr>
                <w:rFonts w:eastAsia="SimSun" w:cs="Calibri"/>
                <w:b/>
                <w:lang w:val="en-GB"/>
              </w:rPr>
              <w:t>30 ECTS credits</w:t>
            </w:r>
          </w:p>
        </w:tc>
        <w:tc>
          <w:tcPr>
            <w:tcW w:w="4821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</w:tcPr>
          <w:p w:rsidR="007D4DD3" w:rsidRPr="00FB56F9" w:rsidRDefault="007D4DD3" w:rsidP="00F54923">
            <w:pPr>
              <w:rPr>
                <w:rFonts w:eastAsia="SimSun"/>
                <w:lang w:val="en-GB"/>
              </w:rPr>
            </w:pPr>
            <w:r w:rsidRPr="00FB56F9">
              <w:rPr>
                <w:rFonts w:eastAsia="SimSun" w:cs="Calibri"/>
                <w:b/>
                <w:lang w:val="en-GB"/>
              </w:rPr>
              <w:t>60 ECTS credits</w:t>
            </w:r>
          </w:p>
        </w:tc>
      </w:tr>
    </w:tbl>
    <w:p w:rsidR="00EE74ED" w:rsidRDefault="00EE74E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0"/>
          <w:szCs w:val="20"/>
          <w:lang w:val="en-US"/>
        </w:rPr>
      </w:pPr>
    </w:p>
    <w:p w:rsidR="007F0A6D" w:rsidRDefault="007F0A6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0"/>
          <w:szCs w:val="20"/>
          <w:lang w:val="en-US"/>
        </w:rPr>
      </w:pPr>
    </w:p>
    <w:p w:rsidR="007F0A6D" w:rsidRDefault="007F0A6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0"/>
          <w:szCs w:val="20"/>
          <w:lang w:val="en-US"/>
        </w:rPr>
      </w:pPr>
    </w:p>
    <w:p w:rsidR="007F0A6D" w:rsidRDefault="007F0A6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0"/>
          <w:szCs w:val="20"/>
          <w:lang w:val="en-US"/>
        </w:rPr>
      </w:pPr>
    </w:p>
    <w:p w:rsidR="007F0A6D" w:rsidRPr="00A721B2" w:rsidRDefault="007F0A6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0"/>
          <w:szCs w:val="20"/>
          <w:lang w:val="en-US"/>
        </w:rPr>
      </w:pPr>
    </w:p>
    <w:p w:rsidR="001505DF" w:rsidRPr="00EE74ED" w:rsidRDefault="001505DF" w:rsidP="00A721B2">
      <w:pPr>
        <w:pStyle w:val="Paragraphedeliste"/>
        <w:numPr>
          <w:ilvl w:val="1"/>
          <w:numId w:val="4"/>
        </w:numPr>
        <w:tabs>
          <w:tab w:val="left" w:pos="284"/>
        </w:tabs>
        <w:spacing w:before="120" w:after="60" w:line="360" w:lineRule="auto"/>
        <w:ind w:left="567" w:hanging="431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Visa</w:t>
      </w:r>
    </w:p>
    <w:p w:rsidR="00506346" w:rsidRDefault="00506346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Our institution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will provide assistance, when required, in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securing visas for </w:t>
      </w:r>
      <w:r w:rsidR="00F11818" w:rsidRPr="00EE74ED">
        <w:rPr>
          <w:rFonts w:ascii="Arial" w:hAnsi="Arial" w:cs="Arial"/>
          <w:sz w:val="20"/>
          <w:szCs w:val="20"/>
          <w:lang w:val="en-US"/>
        </w:rPr>
        <w:t xml:space="preserve">incoming and </w:t>
      </w:r>
      <w:r w:rsidR="00F11818">
        <w:rPr>
          <w:rFonts w:ascii="Arial" w:hAnsi="Arial" w:cs="Arial"/>
          <w:sz w:val="20"/>
          <w:szCs w:val="20"/>
          <w:lang w:val="en-US"/>
        </w:rPr>
        <w:t>outgoing</w:t>
      </w:r>
      <w:r w:rsidR="00F11818" w:rsidRP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F11818">
        <w:rPr>
          <w:rFonts w:ascii="Arial" w:hAnsi="Arial" w:cs="Arial"/>
          <w:sz w:val="20"/>
          <w:szCs w:val="20"/>
          <w:lang w:val="en-US"/>
        </w:rPr>
        <w:t>students/staff</w:t>
      </w:r>
      <w:r w:rsidR="001505DF" w:rsidRPr="00EE74ED">
        <w:rPr>
          <w:rFonts w:ascii="Arial" w:hAnsi="Arial" w:cs="Arial"/>
          <w:sz w:val="20"/>
          <w:szCs w:val="20"/>
          <w:lang w:val="en-US"/>
        </w:rPr>
        <w:t>, according to the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requirements of the Erasmus Charter for Higher Education.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505DF" w:rsidRPr="00EE74ED" w:rsidRDefault="001505DF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 w:rsidRPr="00EE74ED">
        <w:rPr>
          <w:rFonts w:ascii="Arial" w:hAnsi="Arial" w:cs="Arial"/>
          <w:sz w:val="20"/>
          <w:szCs w:val="20"/>
          <w:lang w:val="en-US"/>
        </w:rPr>
        <w:t>Information and assistance can be provided by the following contact points and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Pr="00EE74ED">
        <w:rPr>
          <w:rFonts w:ascii="Arial" w:hAnsi="Arial" w:cs="Arial"/>
          <w:sz w:val="20"/>
          <w:szCs w:val="20"/>
          <w:lang w:val="en-US"/>
        </w:rPr>
        <w:t>information sources:</w:t>
      </w:r>
    </w:p>
    <w:p w:rsidR="00EE74ED" w:rsidRPr="00EE74ED" w:rsidRDefault="00EE74E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0"/>
        <w:gridCol w:w="8486"/>
      </w:tblGrid>
      <w:tr w:rsidR="00F11818" w:rsidRPr="00506346" w:rsidTr="002E5804">
        <w:tc>
          <w:tcPr>
            <w:tcW w:w="1720" w:type="dxa"/>
            <w:shd w:val="clear" w:color="auto" w:fill="D9D9D9" w:themeFill="background1" w:themeFillShade="D9"/>
          </w:tcPr>
          <w:p w:rsidR="00F11818" w:rsidRPr="00506346" w:rsidRDefault="00F11818" w:rsidP="00662B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8486" w:type="dxa"/>
          </w:tcPr>
          <w:p w:rsidR="00F11818" w:rsidRPr="00506346" w:rsidRDefault="008E0E1F" w:rsidP="00662B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Omar Diallo</w:t>
            </w:r>
          </w:p>
        </w:tc>
      </w:tr>
      <w:tr w:rsidR="00F11818" w:rsidRPr="00CC365A" w:rsidTr="002E5804">
        <w:tc>
          <w:tcPr>
            <w:tcW w:w="1720" w:type="dxa"/>
            <w:shd w:val="clear" w:color="auto" w:fill="D9D9D9" w:themeFill="background1" w:themeFillShade="D9"/>
          </w:tcPr>
          <w:p w:rsidR="00F11818" w:rsidRPr="00506346" w:rsidRDefault="00F11818" w:rsidP="00662BE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486" w:type="dxa"/>
          </w:tcPr>
          <w:p w:rsidR="00F11818" w:rsidRPr="00506346" w:rsidRDefault="005E7B0D" w:rsidP="00662BEB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Contact person for incoming students / Internships</w:t>
            </w:r>
          </w:p>
        </w:tc>
      </w:tr>
      <w:tr w:rsidR="00F11818" w:rsidRPr="00CC365A" w:rsidTr="002E5804">
        <w:tc>
          <w:tcPr>
            <w:tcW w:w="1720" w:type="dxa"/>
            <w:shd w:val="clear" w:color="auto" w:fill="D9D9D9" w:themeFill="background1" w:themeFillShade="D9"/>
          </w:tcPr>
          <w:p w:rsidR="00F11818" w:rsidRPr="00506346" w:rsidRDefault="00F11818" w:rsidP="00662BE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486" w:type="dxa"/>
          </w:tcPr>
          <w:p w:rsidR="008E0E1F" w:rsidRPr="00E97E0A" w:rsidRDefault="005E7B0D" w:rsidP="008E0E1F">
            <w:pPr>
              <w:ind w:right="-114"/>
              <w:rPr>
                <w:rFonts w:ascii="Arial" w:hAnsi="Arial"/>
                <w:sz w:val="18"/>
              </w:rPr>
            </w:pPr>
            <w:r w:rsidRPr="00CC365A">
              <w:rPr>
                <w:rFonts w:ascii="Arial" w:hAnsi="Arial" w:cs="Arial"/>
                <w:sz w:val="18"/>
                <w:szCs w:val="18"/>
                <w:lang w:val="fr-FR"/>
              </w:rPr>
              <w:t>Phone: +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33 1 </w:t>
            </w:r>
            <w:r w:rsidR="00374868">
              <w:rPr>
                <w:rFonts w:ascii="Arial" w:hAnsi="Arial" w:cs="Arial"/>
                <w:sz w:val="18"/>
                <w:szCs w:val="18"/>
                <w:lang w:val="fr-FR"/>
              </w:rPr>
              <w:t xml:space="preserve">44 27 </w:t>
            </w:r>
            <w:r w:rsidR="00DA43E8">
              <w:rPr>
                <w:rFonts w:ascii="Arial" w:hAnsi="Arial" w:cs="Arial"/>
                <w:sz w:val="18"/>
                <w:szCs w:val="18"/>
                <w:lang w:val="fr-FR"/>
              </w:rPr>
              <w:t>51 84</w:t>
            </w:r>
            <w:r w:rsidRPr="00CC365A">
              <w:rPr>
                <w:rFonts w:ascii="Arial" w:hAnsi="Arial" w:cs="Arial"/>
                <w:sz w:val="18"/>
                <w:szCs w:val="18"/>
                <w:lang w:val="fr-FR"/>
              </w:rPr>
              <w:t xml:space="preserve"> - Fax: </w:t>
            </w:r>
            <w:r w:rsidRPr="008B4656">
              <w:rPr>
                <w:rFonts w:ascii="Arial" w:hAnsi="Arial" w:cs="Arial"/>
                <w:sz w:val="18"/>
                <w:szCs w:val="18"/>
                <w:lang w:val="fr-FR"/>
              </w:rPr>
              <w:t>+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33 1 </w:t>
            </w:r>
            <w:r w:rsidR="00DA43E8">
              <w:rPr>
                <w:rFonts w:ascii="Arial" w:hAnsi="Arial" w:cs="Arial"/>
                <w:sz w:val="18"/>
                <w:szCs w:val="18"/>
                <w:lang w:val="fr-FR"/>
              </w:rPr>
              <w:t>44 27 7 68</w:t>
            </w:r>
            <w:r w:rsidRPr="008B465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- Email: </w:t>
            </w:r>
            <w:hyperlink r:id="rId15" w:history="1">
              <w:r w:rsidR="008E0E1F" w:rsidRPr="00F75B60">
                <w:rPr>
                  <w:rStyle w:val="Lienhypertexte"/>
                  <w:rFonts w:ascii="Arial" w:hAnsi="Arial"/>
                  <w:sz w:val="18"/>
                </w:rPr>
                <w:t>accueil.international@upmc.fr</w:t>
              </w:r>
            </w:hyperlink>
          </w:p>
          <w:p w:rsidR="00F11818" w:rsidRPr="008E0E1F" w:rsidRDefault="00F11818" w:rsidP="00DA43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06D0A" w:rsidRPr="00CC365A" w:rsidTr="002E5804">
        <w:tc>
          <w:tcPr>
            <w:tcW w:w="1720" w:type="dxa"/>
            <w:shd w:val="clear" w:color="auto" w:fill="D9D9D9" w:themeFill="background1" w:themeFillShade="D9"/>
          </w:tcPr>
          <w:p w:rsidR="00B06D0A" w:rsidRPr="00506346" w:rsidRDefault="00B06D0A" w:rsidP="00662BE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Website</w:t>
            </w:r>
          </w:p>
        </w:tc>
        <w:tc>
          <w:tcPr>
            <w:tcW w:w="8486" w:type="dxa"/>
          </w:tcPr>
          <w:p w:rsidR="00B06D0A" w:rsidRPr="00B06D0A" w:rsidRDefault="00B06D0A" w:rsidP="0055312E">
            <w:pPr>
              <w:ind w:right="-100"/>
              <w:rPr>
                <w:rFonts w:ascii="Arial" w:hAnsi="Arial"/>
                <w:sz w:val="18"/>
                <w:lang w:val="en-US"/>
              </w:rPr>
            </w:pPr>
            <w:r w:rsidRPr="00B06D0A">
              <w:rPr>
                <w:rFonts w:ascii="Arial" w:hAnsi="Arial"/>
                <w:sz w:val="18"/>
                <w:lang w:val="en-US"/>
              </w:rPr>
              <w:t>http://www.upmc.fr/fr/international/venir_etudier_a_l_upmc.html</w:t>
            </w:r>
          </w:p>
        </w:tc>
      </w:tr>
    </w:tbl>
    <w:p w:rsidR="002B4F8D" w:rsidRPr="00B06D0A" w:rsidRDefault="002B4F8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F0A6D" w:rsidRPr="00B06D0A" w:rsidRDefault="007F0A6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F0A6D" w:rsidRPr="00B06D0A" w:rsidRDefault="007F0A6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F0A6D" w:rsidRPr="00B06D0A" w:rsidRDefault="007F0A6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F0A6D" w:rsidRPr="00B06D0A" w:rsidRDefault="007F0A6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505DF" w:rsidRPr="00EE74ED" w:rsidRDefault="001505DF" w:rsidP="00900087">
      <w:pPr>
        <w:pStyle w:val="Paragraphedeliste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Insurance</w:t>
      </w:r>
    </w:p>
    <w:p w:rsidR="001505DF" w:rsidRPr="00EE74ED" w:rsidRDefault="00EE74ED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Our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institutions will provide assistance in obtaining insurance</w:t>
      </w:r>
      <w:r w:rsidR="00530688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for incoming and </w:t>
      </w:r>
      <w:r w:rsidR="00530688">
        <w:rPr>
          <w:rFonts w:ascii="Arial" w:hAnsi="Arial" w:cs="Arial"/>
          <w:sz w:val="20"/>
          <w:szCs w:val="20"/>
          <w:lang w:val="en-US"/>
        </w:rPr>
        <w:t>outgoing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530688">
        <w:rPr>
          <w:rFonts w:ascii="Arial" w:hAnsi="Arial" w:cs="Arial"/>
          <w:sz w:val="20"/>
          <w:szCs w:val="20"/>
          <w:lang w:val="en-US"/>
        </w:rPr>
        <w:t>students/staff</w:t>
      </w:r>
      <w:r w:rsidR="001505DF" w:rsidRPr="00EE74ED">
        <w:rPr>
          <w:rFonts w:ascii="Arial" w:hAnsi="Arial" w:cs="Arial"/>
          <w:sz w:val="20"/>
          <w:szCs w:val="20"/>
          <w:lang w:val="en-US"/>
        </w:rPr>
        <w:t>, according to the requirements of the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Erasmus Charter for Higher Education.</w:t>
      </w:r>
    </w:p>
    <w:p w:rsidR="001505DF" w:rsidRPr="00CC365A" w:rsidRDefault="00B67DCA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hyperlink r:id="rId16" w:history="1">
        <w:r w:rsidR="00755131" w:rsidRPr="00CC365A">
          <w:rPr>
            <w:rStyle w:val="Lienhypertexte"/>
            <w:lang w:val="en-US"/>
          </w:rPr>
          <w:t>http://ec.europa.eu/education/lifelong-learning-policy/ects_en.htm</w:t>
        </w:r>
      </w:hyperlink>
      <w:r w:rsidR="00755131" w:rsidRPr="00CC365A">
        <w:rPr>
          <w:lang w:val="en-US"/>
        </w:rPr>
        <w:t xml:space="preserve">   </w:t>
      </w:r>
    </w:p>
    <w:p w:rsidR="00EE74ED" w:rsidRPr="00CC365A" w:rsidRDefault="00EE74ED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</w:p>
    <w:p w:rsidR="001505DF" w:rsidRPr="00EE74ED" w:rsidRDefault="00530688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We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will inform </w:t>
      </w:r>
      <w:r>
        <w:rPr>
          <w:rFonts w:ascii="Arial" w:hAnsi="Arial" w:cs="Arial"/>
          <w:sz w:val="20"/>
          <w:szCs w:val="20"/>
          <w:lang w:val="en-US"/>
        </w:rPr>
        <w:t xml:space="preserve">incoming students/staff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of cases in which insurance</w:t>
      </w:r>
      <w:r w:rsidR="00506346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cover is not automatically provided. Information and assistance can be provided by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the following contact points and information sources:</w:t>
      </w:r>
    </w:p>
    <w:p w:rsidR="00EE74ED" w:rsidRPr="00EE74ED" w:rsidRDefault="00EE74E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Grilledutableau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0"/>
        <w:gridCol w:w="8486"/>
      </w:tblGrid>
      <w:tr w:rsidR="005E7B0D" w:rsidRPr="00506346" w:rsidTr="006A2AD4">
        <w:tc>
          <w:tcPr>
            <w:tcW w:w="1720" w:type="dxa"/>
            <w:shd w:val="clear" w:color="auto" w:fill="D9D9D9" w:themeFill="background1" w:themeFillShade="D9"/>
          </w:tcPr>
          <w:p w:rsidR="005E7B0D" w:rsidRPr="00506346" w:rsidRDefault="005E7B0D" w:rsidP="006A2A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8486" w:type="dxa"/>
          </w:tcPr>
          <w:p w:rsidR="005E7B0D" w:rsidRPr="00506346" w:rsidRDefault="008E0E1F" w:rsidP="006A2AD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Omar Diallo</w:t>
            </w:r>
          </w:p>
        </w:tc>
      </w:tr>
      <w:tr w:rsidR="005E7B0D" w:rsidRPr="00CC365A" w:rsidTr="006A2AD4">
        <w:tc>
          <w:tcPr>
            <w:tcW w:w="1720" w:type="dxa"/>
            <w:shd w:val="clear" w:color="auto" w:fill="D9D9D9" w:themeFill="background1" w:themeFillShade="D9"/>
          </w:tcPr>
          <w:p w:rsidR="005E7B0D" w:rsidRPr="00506346" w:rsidRDefault="005E7B0D" w:rsidP="006A2AD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486" w:type="dxa"/>
          </w:tcPr>
          <w:p w:rsidR="005E7B0D" w:rsidRPr="00506346" w:rsidRDefault="005E7B0D" w:rsidP="006A2AD4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Contact person for incoming students / Internships</w:t>
            </w:r>
          </w:p>
        </w:tc>
      </w:tr>
      <w:tr w:rsidR="005E7B0D" w:rsidRPr="00CC365A" w:rsidTr="006A2AD4">
        <w:tc>
          <w:tcPr>
            <w:tcW w:w="1720" w:type="dxa"/>
            <w:shd w:val="clear" w:color="auto" w:fill="D9D9D9" w:themeFill="background1" w:themeFillShade="D9"/>
          </w:tcPr>
          <w:p w:rsidR="005E7B0D" w:rsidRPr="00506346" w:rsidRDefault="005E7B0D" w:rsidP="006A2AD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486" w:type="dxa"/>
          </w:tcPr>
          <w:p w:rsidR="005E7B0D" w:rsidRPr="008B4656" w:rsidRDefault="00DA2E29" w:rsidP="006A2AD4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CC365A">
              <w:rPr>
                <w:rFonts w:ascii="Arial" w:hAnsi="Arial" w:cs="Arial"/>
                <w:sz w:val="18"/>
                <w:szCs w:val="18"/>
                <w:lang w:val="fr-FR"/>
              </w:rPr>
              <w:t>Phone: +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33 1 44 27 51 84</w:t>
            </w:r>
            <w:r w:rsidRPr="00CC365A">
              <w:rPr>
                <w:rFonts w:ascii="Arial" w:hAnsi="Arial" w:cs="Arial"/>
                <w:sz w:val="18"/>
                <w:szCs w:val="18"/>
                <w:lang w:val="fr-FR"/>
              </w:rPr>
              <w:t xml:space="preserve"> - Fax: </w:t>
            </w:r>
            <w:r w:rsidRPr="008B4656">
              <w:rPr>
                <w:rFonts w:ascii="Arial" w:hAnsi="Arial" w:cs="Arial"/>
                <w:sz w:val="18"/>
                <w:szCs w:val="18"/>
                <w:lang w:val="fr-FR"/>
              </w:rPr>
              <w:t>+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33 1 44 27 7 68</w:t>
            </w:r>
            <w:r w:rsidRPr="008B465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- Email: </w:t>
            </w:r>
            <w:hyperlink r:id="rId17" w:history="1">
              <w:r w:rsidR="008E0E1F" w:rsidRPr="00F75B60">
                <w:rPr>
                  <w:rStyle w:val="Lienhypertexte"/>
                  <w:rFonts w:ascii="Arial" w:hAnsi="Arial"/>
                  <w:sz w:val="18"/>
                </w:rPr>
                <w:t>accueil.international@upmc.fr</w:t>
              </w:r>
            </w:hyperlink>
          </w:p>
        </w:tc>
      </w:tr>
      <w:tr w:rsidR="005E7B0D" w:rsidRPr="00CC365A" w:rsidTr="006A2AD4">
        <w:tc>
          <w:tcPr>
            <w:tcW w:w="1720" w:type="dxa"/>
            <w:shd w:val="clear" w:color="auto" w:fill="D9D9D9" w:themeFill="background1" w:themeFillShade="D9"/>
          </w:tcPr>
          <w:p w:rsidR="005E7B0D" w:rsidRPr="00506346" w:rsidRDefault="005E7B0D" w:rsidP="006A2AD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Website</w:t>
            </w:r>
          </w:p>
        </w:tc>
        <w:tc>
          <w:tcPr>
            <w:tcW w:w="8486" w:type="dxa"/>
          </w:tcPr>
          <w:p w:rsidR="005E7B0D" w:rsidRPr="0016551E" w:rsidRDefault="00B06D0A" w:rsidP="00B06D0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6551E">
              <w:rPr>
                <w:rFonts w:ascii="Arial" w:hAnsi="Arial"/>
                <w:sz w:val="18"/>
                <w:lang w:val="en-US"/>
              </w:rPr>
              <w:t>http://www.upmc.fr/fr/international/venir_etudier_a_l_upmc.html</w:t>
            </w:r>
          </w:p>
        </w:tc>
      </w:tr>
    </w:tbl>
    <w:p w:rsidR="002B4F8D" w:rsidRPr="0016551E" w:rsidRDefault="002B4F8D" w:rsidP="00997BBA">
      <w:pPr>
        <w:pStyle w:val="Paragraphedeliste"/>
        <w:tabs>
          <w:tab w:val="left" w:pos="284"/>
        </w:tabs>
        <w:spacing w:line="360" w:lineRule="auto"/>
        <w:ind w:left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F0A6D" w:rsidRPr="0016551E" w:rsidRDefault="007F0A6D" w:rsidP="00997BBA">
      <w:pPr>
        <w:pStyle w:val="Paragraphedeliste"/>
        <w:tabs>
          <w:tab w:val="left" w:pos="284"/>
        </w:tabs>
        <w:spacing w:line="360" w:lineRule="auto"/>
        <w:ind w:left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505DF" w:rsidRPr="00EE74ED" w:rsidRDefault="001505DF" w:rsidP="00900087">
      <w:pPr>
        <w:pStyle w:val="Paragraphedeliste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Housing</w:t>
      </w:r>
    </w:p>
    <w:p w:rsidR="001505DF" w:rsidRDefault="00EE74ED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Our institution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will guide incoming </w:t>
      </w:r>
      <w:r w:rsidR="00530688">
        <w:rPr>
          <w:rFonts w:ascii="Arial" w:hAnsi="Arial" w:cs="Arial"/>
          <w:sz w:val="20"/>
          <w:szCs w:val="20"/>
          <w:lang w:val="en-US"/>
        </w:rPr>
        <w:t>student/staff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in finding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accommodation, according to the requ</w:t>
      </w:r>
      <w:r>
        <w:rPr>
          <w:rFonts w:ascii="Arial" w:hAnsi="Arial" w:cs="Arial"/>
          <w:sz w:val="20"/>
          <w:szCs w:val="20"/>
          <w:lang w:val="en-US"/>
        </w:rPr>
        <w:t xml:space="preserve">irements of the Erasmus Charter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for Higher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Education.</w:t>
      </w:r>
      <w:r w:rsidR="00755131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Information and assistance can be provided by the following persons and information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sources:</w:t>
      </w:r>
    </w:p>
    <w:p w:rsidR="00EE74ED" w:rsidRPr="00EE74ED" w:rsidRDefault="00EE74ED" w:rsidP="00EE74E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0"/>
        <w:gridCol w:w="8486"/>
      </w:tblGrid>
      <w:tr w:rsidR="00DA710E" w:rsidRPr="00506346" w:rsidTr="006A2AD4">
        <w:tc>
          <w:tcPr>
            <w:tcW w:w="1720" w:type="dxa"/>
            <w:shd w:val="clear" w:color="auto" w:fill="D9D9D9" w:themeFill="background1" w:themeFillShade="D9"/>
          </w:tcPr>
          <w:p w:rsidR="00DA710E" w:rsidRPr="00506346" w:rsidRDefault="00DA710E" w:rsidP="006A2A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8486" w:type="dxa"/>
          </w:tcPr>
          <w:p w:rsidR="00DA710E" w:rsidRPr="00506346" w:rsidRDefault="008E0E1F" w:rsidP="00F549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Omar Diallo</w:t>
            </w:r>
          </w:p>
        </w:tc>
      </w:tr>
      <w:tr w:rsidR="00DA710E" w:rsidRPr="00CC365A" w:rsidTr="006A2AD4">
        <w:tc>
          <w:tcPr>
            <w:tcW w:w="1720" w:type="dxa"/>
            <w:shd w:val="clear" w:color="auto" w:fill="D9D9D9" w:themeFill="background1" w:themeFillShade="D9"/>
          </w:tcPr>
          <w:p w:rsidR="00DA710E" w:rsidRPr="00506346" w:rsidRDefault="00DA710E" w:rsidP="006A2AD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486" w:type="dxa"/>
          </w:tcPr>
          <w:p w:rsidR="00DA710E" w:rsidRPr="00506346" w:rsidRDefault="00DA710E" w:rsidP="00F54923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Contact person for incoming students / Internships</w:t>
            </w:r>
          </w:p>
        </w:tc>
      </w:tr>
      <w:tr w:rsidR="00DA710E" w:rsidRPr="00CC365A" w:rsidTr="006A2AD4">
        <w:tc>
          <w:tcPr>
            <w:tcW w:w="1720" w:type="dxa"/>
            <w:shd w:val="clear" w:color="auto" w:fill="D9D9D9" w:themeFill="background1" w:themeFillShade="D9"/>
          </w:tcPr>
          <w:p w:rsidR="00DA710E" w:rsidRPr="00506346" w:rsidRDefault="00DA710E" w:rsidP="006A2AD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486" w:type="dxa"/>
          </w:tcPr>
          <w:p w:rsidR="00DA710E" w:rsidRPr="008B4656" w:rsidRDefault="00DA710E" w:rsidP="00F54923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CC365A">
              <w:rPr>
                <w:rFonts w:ascii="Arial" w:hAnsi="Arial" w:cs="Arial"/>
                <w:sz w:val="18"/>
                <w:szCs w:val="18"/>
                <w:lang w:val="fr-FR"/>
              </w:rPr>
              <w:t>Phone: +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33 1 44 27 51 84</w:t>
            </w:r>
            <w:r w:rsidRPr="00CC365A">
              <w:rPr>
                <w:rFonts w:ascii="Arial" w:hAnsi="Arial" w:cs="Arial"/>
                <w:sz w:val="18"/>
                <w:szCs w:val="18"/>
                <w:lang w:val="fr-FR"/>
              </w:rPr>
              <w:t xml:space="preserve"> - Fax: </w:t>
            </w:r>
            <w:r w:rsidRPr="008B4656">
              <w:rPr>
                <w:rFonts w:ascii="Arial" w:hAnsi="Arial" w:cs="Arial"/>
                <w:sz w:val="18"/>
                <w:szCs w:val="18"/>
                <w:lang w:val="fr-FR"/>
              </w:rPr>
              <w:t>+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33 1 44 27 7 68</w:t>
            </w:r>
            <w:r w:rsidRPr="008B465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- Email: </w:t>
            </w:r>
            <w:hyperlink r:id="rId18" w:history="1">
              <w:r w:rsidR="008E0E1F" w:rsidRPr="00F75B60">
                <w:rPr>
                  <w:rStyle w:val="Lienhypertexte"/>
                  <w:rFonts w:ascii="Arial" w:hAnsi="Arial"/>
                  <w:sz w:val="18"/>
                </w:rPr>
                <w:t>accueil.international@upmc.fr</w:t>
              </w:r>
            </w:hyperlink>
          </w:p>
        </w:tc>
      </w:tr>
      <w:tr w:rsidR="005E7B0D" w:rsidRPr="00CC365A" w:rsidTr="006A2AD4">
        <w:tc>
          <w:tcPr>
            <w:tcW w:w="1720" w:type="dxa"/>
            <w:shd w:val="clear" w:color="auto" w:fill="D9D9D9" w:themeFill="background1" w:themeFillShade="D9"/>
          </w:tcPr>
          <w:p w:rsidR="005E7B0D" w:rsidRPr="00506346" w:rsidRDefault="005E7B0D" w:rsidP="006A2AD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Website</w:t>
            </w:r>
          </w:p>
        </w:tc>
        <w:tc>
          <w:tcPr>
            <w:tcW w:w="8486" w:type="dxa"/>
          </w:tcPr>
          <w:p w:rsidR="005E7B0D" w:rsidRPr="00506346" w:rsidRDefault="00B06D0A" w:rsidP="006A2AD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06D0A">
              <w:rPr>
                <w:rFonts w:ascii="Arial" w:hAnsi="Arial"/>
                <w:sz w:val="18"/>
                <w:lang w:val="en-US"/>
              </w:rPr>
              <w:t>http://www.upmc.fr/fr/international/venir_etudier_a_l_upmc.html</w:t>
            </w:r>
          </w:p>
        </w:tc>
      </w:tr>
    </w:tbl>
    <w:p w:rsidR="00EE74ED" w:rsidRPr="00B06D0A" w:rsidRDefault="00EE74ED" w:rsidP="00EE74ED">
      <w:pPr>
        <w:spacing w:line="360" w:lineRule="auto"/>
        <w:rPr>
          <w:rFonts w:ascii="Calibri" w:hAnsi="Calibri" w:cs="Calibri"/>
          <w:lang w:val="en-US"/>
        </w:rPr>
      </w:pPr>
    </w:p>
    <w:sectPr w:rsidR="00EE74ED" w:rsidRPr="00B06D0A" w:rsidSect="008A4CB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20" w:right="720" w:bottom="1134" w:left="85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5F" w:rsidRDefault="0012045F" w:rsidP="009B7921">
      <w:pPr>
        <w:spacing w:after="0" w:line="240" w:lineRule="auto"/>
      </w:pPr>
      <w:r>
        <w:separator/>
      </w:r>
    </w:p>
  </w:endnote>
  <w:endnote w:type="continuationSeparator" w:id="0">
    <w:p w:rsidR="0012045F" w:rsidRDefault="0012045F" w:rsidP="009B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DE" w:rsidRDefault="00822FD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DE" w:rsidRPr="008A4CBA" w:rsidRDefault="00822FDE">
    <w:pPr>
      <w:pStyle w:val="Pieddepage"/>
      <w:rPr>
        <w:sz w:val="16"/>
        <w:szCs w:val="16"/>
        <w:lang w:val="en-US"/>
      </w:rPr>
    </w:pPr>
    <w:r w:rsidRPr="008A4CBA">
      <w:rPr>
        <w:sz w:val="16"/>
        <w:szCs w:val="16"/>
        <w:lang w:val="en-US"/>
      </w:rPr>
      <w:t>Annex to Erasmus + Inter-Institutional Agreement | Institutional Factsheet</w:t>
    </w:r>
    <w:r w:rsidRPr="008A4CBA">
      <w:rPr>
        <w:sz w:val="16"/>
        <w:szCs w:val="16"/>
        <w:lang w:val="en-US"/>
      </w:rPr>
      <w:tab/>
    </w:r>
    <w:r w:rsidRPr="008A4CBA">
      <w:rPr>
        <w:sz w:val="16"/>
        <w:szCs w:val="16"/>
        <w:lang w:val="en-US"/>
      </w:rPr>
      <w:tab/>
      <w:t xml:space="preserve">Page </w:t>
    </w:r>
    <w:r w:rsidRPr="008A4CBA">
      <w:rPr>
        <w:sz w:val="16"/>
        <w:szCs w:val="16"/>
        <w:lang w:val="en-US"/>
      </w:rPr>
      <w:fldChar w:fldCharType="begin"/>
    </w:r>
    <w:r w:rsidRPr="008A4CBA">
      <w:rPr>
        <w:sz w:val="16"/>
        <w:szCs w:val="16"/>
        <w:lang w:val="en-US"/>
      </w:rPr>
      <w:instrText>PAGE  \* Arabic  \* MERGEFORMAT</w:instrText>
    </w:r>
    <w:r w:rsidRPr="008A4CBA">
      <w:rPr>
        <w:sz w:val="16"/>
        <w:szCs w:val="16"/>
        <w:lang w:val="en-US"/>
      </w:rPr>
      <w:fldChar w:fldCharType="separate"/>
    </w:r>
    <w:r w:rsidR="00B67DCA">
      <w:rPr>
        <w:noProof/>
        <w:sz w:val="16"/>
        <w:szCs w:val="16"/>
        <w:lang w:val="en-US"/>
      </w:rPr>
      <w:t>2</w:t>
    </w:r>
    <w:r w:rsidRPr="008A4CBA">
      <w:rPr>
        <w:sz w:val="16"/>
        <w:szCs w:val="16"/>
        <w:lang w:val="en-US"/>
      </w:rPr>
      <w:fldChar w:fldCharType="end"/>
    </w:r>
    <w:r w:rsidRPr="008A4CBA">
      <w:rPr>
        <w:sz w:val="16"/>
        <w:szCs w:val="16"/>
        <w:lang w:val="en-US"/>
      </w:rPr>
      <w:t xml:space="preserve"> / </w:t>
    </w:r>
    <w:fldSimple w:instr="NUMPAGES  \* Arabic  \* MERGEFORMAT">
      <w:r w:rsidR="00B67DCA" w:rsidRPr="00B67DCA">
        <w:rPr>
          <w:noProof/>
          <w:sz w:val="16"/>
          <w:szCs w:val="16"/>
          <w:lang w:val="en-US"/>
        </w:rPr>
        <w:t>4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DE" w:rsidRDefault="00822FD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5F" w:rsidRDefault="0012045F" w:rsidP="009B7921">
      <w:pPr>
        <w:spacing w:after="0" w:line="240" w:lineRule="auto"/>
      </w:pPr>
      <w:r>
        <w:separator/>
      </w:r>
    </w:p>
  </w:footnote>
  <w:footnote w:type="continuationSeparator" w:id="0">
    <w:p w:rsidR="0012045F" w:rsidRDefault="0012045F" w:rsidP="009B7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DE" w:rsidRDefault="00822FD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DE" w:rsidRDefault="00822FD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DE" w:rsidRDefault="00822FD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2611"/>
    <w:multiLevelType w:val="hybridMultilevel"/>
    <w:tmpl w:val="9CD28C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D03C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1C00090"/>
    <w:multiLevelType w:val="hybridMultilevel"/>
    <w:tmpl w:val="A5BA83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92EE9"/>
    <w:multiLevelType w:val="hybridMultilevel"/>
    <w:tmpl w:val="C9FC4528"/>
    <w:lvl w:ilvl="0" w:tplc="38CEB20A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79300659"/>
    <w:multiLevelType w:val="hybridMultilevel"/>
    <w:tmpl w:val="8396797E"/>
    <w:lvl w:ilvl="0" w:tplc="0407001B">
      <w:start w:val="1"/>
      <w:numFmt w:val="lowerRoman"/>
      <w:lvlText w:val="%1."/>
      <w:lvlJc w:val="right"/>
      <w:pPr>
        <w:ind w:left="2340" w:hanging="360"/>
      </w:pPr>
    </w:lvl>
    <w:lvl w:ilvl="1" w:tplc="04070019" w:tentative="1">
      <w:start w:val="1"/>
      <w:numFmt w:val="lowerLetter"/>
      <w:lvlText w:val="%2."/>
      <w:lvlJc w:val="left"/>
      <w:pPr>
        <w:ind w:left="3060" w:hanging="360"/>
      </w:pPr>
    </w:lvl>
    <w:lvl w:ilvl="2" w:tplc="0407001B" w:tentative="1">
      <w:start w:val="1"/>
      <w:numFmt w:val="lowerRoman"/>
      <w:lvlText w:val="%3."/>
      <w:lvlJc w:val="right"/>
      <w:pPr>
        <w:ind w:left="3780" w:hanging="180"/>
      </w:pPr>
    </w:lvl>
    <w:lvl w:ilvl="3" w:tplc="0407000F" w:tentative="1">
      <w:start w:val="1"/>
      <w:numFmt w:val="decimal"/>
      <w:lvlText w:val="%4."/>
      <w:lvlJc w:val="left"/>
      <w:pPr>
        <w:ind w:left="4500" w:hanging="360"/>
      </w:pPr>
    </w:lvl>
    <w:lvl w:ilvl="4" w:tplc="04070019" w:tentative="1">
      <w:start w:val="1"/>
      <w:numFmt w:val="lowerLetter"/>
      <w:lvlText w:val="%5."/>
      <w:lvlJc w:val="left"/>
      <w:pPr>
        <w:ind w:left="5220" w:hanging="360"/>
      </w:pPr>
    </w:lvl>
    <w:lvl w:ilvl="5" w:tplc="0407001B" w:tentative="1">
      <w:start w:val="1"/>
      <w:numFmt w:val="lowerRoman"/>
      <w:lvlText w:val="%6."/>
      <w:lvlJc w:val="right"/>
      <w:pPr>
        <w:ind w:left="5940" w:hanging="180"/>
      </w:pPr>
    </w:lvl>
    <w:lvl w:ilvl="6" w:tplc="0407000F" w:tentative="1">
      <w:start w:val="1"/>
      <w:numFmt w:val="decimal"/>
      <w:lvlText w:val="%7."/>
      <w:lvlJc w:val="left"/>
      <w:pPr>
        <w:ind w:left="6660" w:hanging="360"/>
      </w:pPr>
    </w:lvl>
    <w:lvl w:ilvl="7" w:tplc="04070019" w:tentative="1">
      <w:start w:val="1"/>
      <w:numFmt w:val="lowerLetter"/>
      <w:lvlText w:val="%8."/>
      <w:lvlJc w:val="left"/>
      <w:pPr>
        <w:ind w:left="7380" w:hanging="360"/>
      </w:pPr>
    </w:lvl>
    <w:lvl w:ilvl="8" w:tplc="0407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5DF"/>
    <w:rsid w:val="00035505"/>
    <w:rsid w:val="000607A8"/>
    <w:rsid w:val="0007775D"/>
    <w:rsid w:val="000B2D43"/>
    <w:rsid w:val="000D63AF"/>
    <w:rsid w:val="0012045F"/>
    <w:rsid w:val="001505DF"/>
    <w:rsid w:val="001517DA"/>
    <w:rsid w:val="0016551E"/>
    <w:rsid w:val="001703A4"/>
    <w:rsid w:val="00175F73"/>
    <w:rsid w:val="00192708"/>
    <w:rsid w:val="001950DA"/>
    <w:rsid w:val="001D6C19"/>
    <w:rsid w:val="001D72D5"/>
    <w:rsid w:val="0021172E"/>
    <w:rsid w:val="002656A9"/>
    <w:rsid w:val="00293F73"/>
    <w:rsid w:val="002A1830"/>
    <w:rsid w:val="002B4F8D"/>
    <w:rsid w:val="002C6C92"/>
    <w:rsid w:val="002E5804"/>
    <w:rsid w:val="00374868"/>
    <w:rsid w:val="003B2579"/>
    <w:rsid w:val="00427E17"/>
    <w:rsid w:val="0044687C"/>
    <w:rsid w:val="00466139"/>
    <w:rsid w:val="004F2D70"/>
    <w:rsid w:val="00506346"/>
    <w:rsid w:val="00520A40"/>
    <w:rsid w:val="00522C03"/>
    <w:rsid w:val="00530688"/>
    <w:rsid w:val="00582A75"/>
    <w:rsid w:val="00595E58"/>
    <w:rsid w:val="005E6D30"/>
    <w:rsid w:val="005E7B0D"/>
    <w:rsid w:val="00603FA3"/>
    <w:rsid w:val="00642B69"/>
    <w:rsid w:val="0065593C"/>
    <w:rsid w:val="00662BEB"/>
    <w:rsid w:val="006A2AD4"/>
    <w:rsid w:val="006E40D2"/>
    <w:rsid w:val="006F0C63"/>
    <w:rsid w:val="0074751C"/>
    <w:rsid w:val="00755131"/>
    <w:rsid w:val="007D4A92"/>
    <w:rsid w:val="007D4DD3"/>
    <w:rsid w:val="007F0A6D"/>
    <w:rsid w:val="00822FDE"/>
    <w:rsid w:val="0087738E"/>
    <w:rsid w:val="00893CAC"/>
    <w:rsid w:val="008A4CBA"/>
    <w:rsid w:val="008B4656"/>
    <w:rsid w:val="008E0E1F"/>
    <w:rsid w:val="008E575A"/>
    <w:rsid w:val="00900087"/>
    <w:rsid w:val="009051B9"/>
    <w:rsid w:val="00954013"/>
    <w:rsid w:val="009559AA"/>
    <w:rsid w:val="009661D9"/>
    <w:rsid w:val="00966BDB"/>
    <w:rsid w:val="00997BBA"/>
    <w:rsid w:val="009A74B8"/>
    <w:rsid w:val="009B3489"/>
    <w:rsid w:val="009B7921"/>
    <w:rsid w:val="00A721B2"/>
    <w:rsid w:val="00B05921"/>
    <w:rsid w:val="00B06D0A"/>
    <w:rsid w:val="00B67DCA"/>
    <w:rsid w:val="00B92C43"/>
    <w:rsid w:val="00B956A6"/>
    <w:rsid w:val="00C6080D"/>
    <w:rsid w:val="00C80CBF"/>
    <w:rsid w:val="00CA2463"/>
    <w:rsid w:val="00CC365A"/>
    <w:rsid w:val="00D0543C"/>
    <w:rsid w:val="00D66AE5"/>
    <w:rsid w:val="00DA2E29"/>
    <w:rsid w:val="00DA43E8"/>
    <w:rsid w:val="00DA65C6"/>
    <w:rsid w:val="00DA710E"/>
    <w:rsid w:val="00E12AF7"/>
    <w:rsid w:val="00E4196F"/>
    <w:rsid w:val="00ED37F7"/>
    <w:rsid w:val="00EE74ED"/>
    <w:rsid w:val="00F11818"/>
    <w:rsid w:val="00F223B3"/>
    <w:rsid w:val="00F448ED"/>
    <w:rsid w:val="00FA040E"/>
    <w:rsid w:val="00FE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5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qFormat/>
    <w:rsid w:val="001505DF"/>
    <w:pPr>
      <w:ind w:left="720"/>
      <w:contextualSpacing/>
    </w:pPr>
  </w:style>
  <w:style w:type="table" w:styleId="Grilleclaire">
    <w:name w:val="Light Grid"/>
    <w:basedOn w:val="TableauNormal"/>
    <w:uiPriority w:val="62"/>
    <w:rsid w:val="00EE74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EE74ED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B7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7921"/>
  </w:style>
  <w:style w:type="paragraph" w:styleId="Pieddepage">
    <w:name w:val="footer"/>
    <w:basedOn w:val="Normal"/>
    <w:link w:val="PieddepageCar"/>
    <w:uiPriority w:val="99"/>
    <w:unhideWhenUsed/>
    <w:rsid w:val="009B7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7921"/>
  </w:style>
  <w:style w:type="paragraph" w:styleId="Textedebulles">
    <w:name w:val="Balloon Text"/>
    <w:basedOn w:val="Normal"/>
    <w:link w:val="TextedebullesCar"/>
    <w:uiPriority w:val="99"/>
    <w:semiHidden/>
    <w:unhideWhenUsed/>
    <w:rsid w:val="006F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0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5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qFormat/>
    <w:rsid w:val="001505DF"/>
    <w:pPr>
      <w:ind w:left="720"/>
      <w:contextualSpacing/>
    </w:pPr>
  </w:style>
  <w:style w:type="table" w:styleId="Grilleclaire">
    <w:name w:val="Light Grid"/>
    <w:basedOn w:val="TableauNormal"/>
    <w:uiPriority w:val="62"/>
    <w:rsid w:val="00EE74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EE74ED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B7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7921"/>
  </w:style>
  <w:style w:type="paragraph" w:styleId="Pieddepage">
    <w:name w:val="footer"/>
    <w:basedOn w:val="Normal"/>
    <w:link w:val="PieddepageCar"/>
    <w:uiPriority w:val="99"/>
    <w:unhideWhenUsed/>
    <w:rsid w:val="009B7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7921"/>
  </w:style>
  <w:style w:type="paragraph" w:styleId="Textedebulles">
    <w:name w:val="Balloon Text"/>
    <w:basedOn w:val="Normal"/>
    <w:link w:val="TextedebullesCar"/>
    <w:uiPriority w:val="99"/>
    <w:semiHidden/>
    <w:unhideWhenUsed/>
    <w:rsid w:val="006F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0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4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rasmus@upmc.fr" TargetMode="External"/><Relationship Id="rId18" Type="http://schemas.openxmlformats.org/officeDocument/2006/relationships/hyperlink" Target="mailto:accueil.international@upmc.fr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erasmus@upmc.fr" TargetMode="External"/><Relationship Id="rId17" Type="http://schemas.openxmlformats.org/officeDocument/2006/relationships/hyperlink" Target="mailto:accueil.international@upmc.fr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c.europa.eu/education/lifelong-learning-policy/ects_en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nne-sophie.deltell@upmc.fr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mailto:accueil.international@upmc.fr" TargetMode="External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://europass.cedefop.europa.eu/en/resources/european-language-levels-cefr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B119C-A955-4F16-9416-35EE9198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Erasmus + Agreement</vt:lpstr>
      <vt:lpstr>Erasmus + Agreement</vt:lpstr>
    </vt:vector>
  </TitlesOfParts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Erasmus + Agreement</dc:title>
  <dc:creator/>
  <cp:lastModifiedBy/>
  <cp:revision>1</cp:revision>
  <dcterms:created xsi:type="dcterms:W3CDTF">2013-10-08T12:26:00Z</dcterms:created>
  <dcterms:modified xsi:type="dcterms:W3CDTF">2017-03-28T12:22:00Z</dcterms:modified>
</cp:coreProperties>
</file>